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宋体" w:cs="宋体"/>
          <w:b/>
          <w:bCs/>
          <w:color w:val="333333"/>
          <w:kern w:val="36"/>
          <w:sz w:val="36"/>
          <w:szCs w:val="36"/>
        </w:rPr>
      </w:pPr>
      <w:r>
        <w:rPr>
          <w:rFonts w:hint="eastAsia" w:ascii="微软雅黑" w:hAnsi="微软雅黑" w:eastAsia="宋体" w:cs="宋体"/>
          <w:b/>
          <w:bCs/>
          <w:color w:val="333333"/>
          <w:kern w:val="36"/>
          <w:sz w:val="36"/>
          <w:szCs w:val="36"/>
        </w:rPr>
        <w:t>2023年</w:t>
      </w:r>
      <w:r>
        <w:rPr>
          <w:rFonts w:ascii="微软雅黑" w:hAnsi="微软雅黑" w:eastAsia="宋体" w:cs="宋体"/>
          <w:b/>
          <w:bCs/>
          <w:color w:val="333333"/>
          <w:kern w:val="36"/>
          <w:sz w:val="36"/>
          <w:szCs w:val="36"/>
        </w:rPr>
        <w:t>舟山医院公开招聘</w:t>
      </w:r>
      <w:r>
        <w:rPr>
          <w:rFonts w:hint="eastAsia" w:ascii="微软雅黑" w:hAnsi="微软雅黑" w:eastAsia="宋体" w:cs="宋体"/>
          <w:b/>
          <w:bCs/>
          <w:color w:val="333333"/>
          <w:kern w:val="36"/>
          <w:sz w:val="36"/>
          <w:szCs w:val="36"/>
        </w:rPr>
        <w:t>编外</w:t>
      </w:r>
      <w:r>
        <w:rPr>
          <w:rFonts w:ascii="微软雅黑" w:hAnsi="微软雅黑" w:eastAsia="宋体" w:cs="宋体"/>
          <w:b/>
          <w:bCs/>
          <w:color w:val="333333"/>
          <w:kern w:val="36"/>
          <w:sz w:val="36"/>
          <w:szCs w:val="36"/>
        </w:rPr>
        <w:t>人员招聘公告</w:t>
      </w:r>
      <w:r>
        <w:rPr>
          <w:rFonts w:hint="eastAsia" w:ascii="微软雅黑" w:hAnsi="微软雅黑" w:eastAsia="宋体" w:cs="宋体"/>
          <w:b/>
          <w:bCs/>
          <w:color w:val="333333"/>
          <w:kern w:val="36"/>
          <w:sz w:val="36"/>
          <w:szCs w:val="36"/>
        </w:rPr>
        <w:t>（二）</w:t>
      </w:r>
    </w:p>
    <w:p>
      <w:pPr>
        <w:widowControl/>
        <w:spacing w:line="570" w:lineRule="atLeast"/>
        <w:ind w:firstLine="62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根据医院发展需要，经研究，舟山医院现面向社会公开招聘编外人员7名。目前舟山医院编外人员中卫技岗位的月工资奖金等已实行同工同酬管理。具体招聘事项公告如下：</w:t>
      </w:r>
    </w:p>
    <w:p>
      <w:pPr>
        <w:widowControl/>
        <w:spacing w:line="570" w:lineRule="atLeast"/>
        <w:ind w:firstLine="522"/>
        <w:jc w:val="left"/>
        <w:rPr>
          <w:rFonts w:ascii="宋体" w:hAnsi="宋体" w:eastAsia="宋体" w:cs="宋体"/>
          <w:color w:val="333333"/>
          <w:kern w:val="0"/>
          <w:sz w:val="24"/>
          <w:szCs w:val="24"/>
        </w:rPr>
      </w:pPr>
      <w:r>
        <w:rPr>
          <w:rFonts w:hint="eastAsia" w:ascii="宋体" w:hAnsi="宋体" w:eastAsia="宋体" w:cs="宋体"/>
          <w:b/>
          <w:bCs/>
          <w:color w:val="5A5A5A"/>
          <w:spacing w:val="15"/>
          <w:kern w:val="0"/>
          <w:sz w:val="26"/>
        </w:rPr>
        <w:t>一、招聘岗位及要求</w:t>
      </w:r>
    </w:p>
    <w:tbl>
      <w:tblPr>
        <w:tblStyle w:val="6"/>
        <w:tblW w:w="9300" w:type="dxa"/>
        <w:tblInd w:w="93" w:type="dxa"/>
        <w:tblLayout w:type="fixed"/>
        <w:tblCellMar>
          <w:top w:w="0" w:type="dxa"/>
          <w:left w:w="108" w:type="dxa"/>
          <w:bottom w:w="0" w:type="dxa"/>
          <w:right w:w="108" w:type="dxa"/>
        </w:tblCellMar>
      </w:tblPr>
      <w:tblGrid>
        <w:gridCol w:w="561"/>
        <w:gridCol w:w="909"/>
        <w:gridCol w:w="1311"/>
        <w:gridCol w:w="1620"/>
        <w:gridCol w:w="1425"/>
        <w:gridCol w:w="674"/>
        <w:gridCol w:w="2800"/>
      </w:tblGrid>
      <w:tr>
        <w:tblPrEx>
          <w:tblCellMar>
            <w:top w:w="0" w:type="dxa"/>
            <w:left w:w="108" w:type="dxa"/>
            <w:bottom w:w="0" w:type="dxa"/>
            <w:right w:w="108" w:type="dxa"/>
          </w:tblCellMar>
        </w:tblPrEx>
        <w:trPr>
          <w:trHeight w:val="1140" w:hRule="atLeast"/>
        </w:trPr>
        <w:tc>
          <w:tcPr>
            <w:tcW w:w="9300" w:type="dxa"/>
            <w:gridSpan w:val="7"/>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2023年舟山医院公开招聘编外人员计划表（二）</w:t>
            </w:r>
          </w:p>
        </w:tc>
      </w:tr>
      <w:tr>
        <w:tblPrEx>
          <w:tblCellMar>
            <w:top w:w="0" w:type="dxa"/>
            <w:left w:w="108" w:type="dxa"/>
            <w:bottom w:w="0" w:type="dxa"/>
            <w:right w:w="108" w:type="dxa"/>
          </w:tblCellMar>
        </w:tblPrEx>
        <w:trPr>
          <w:trHeight w:val="780"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岗位性质</w:t>
            </w:r>
          </w:p>
        </w:tc>
        <w:tc>
          <w:tcPr>
            <w:tcW w:w="13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岗位名称</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需求学历</w:t>
            </w:r>
          </w:p>
        </w:tc>
        <w:tc>
          <w:tcPr>
            <w:tcW w:w="1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需求专业</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需求人数</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备 注</w:t>
            </w:r>
          </w:p>
        </w:tc>
      </w:tr>
      <w:tr>
        <w:tblPrEx>
          <w:tblCellMar>
            <w:top w:w="0" w:type="dxa"/>
            <w:left w:w="108" w:type="dxa"/>
            <w:bottom w:w="0" w:type="dxa"/>
            <w:right w:w="108" w:type="dxa"/>
          </w:tblCellMar>
        </w:tblPrEx>
        <w:trPr>
          <w:trHeight w:val="94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909" w:type="dxa"/>
            <w:tcBorders>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卫技 岗位</w:t>
            </w:r>
          </w:p>
        </w:tc>
        <w:tc>
          <w:tcPr>
            <w:tcW w:w="131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药学部</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本科及以上</w:t>
            </w:r>
          </w:p>
        </w:tc>
        <w:tc>
          <w:tcPr>
            <w:tcW w:w="1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药学</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1．年龄要求35周岁及以下；</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2．取得药学卫生专业技术资格证书者优先。</w:t>
            </w:r>
          </w:p>
        </w:tc>
      </w:tr>
      <w:tr>
        <w:tblPrEx>
          <w:tblCellMar>
            <w:top w:w="0" w:type="dxa"/>
            <w:left w:w="108" w:type="dxa"/>
            <w:bottom w:w="0" w:type="dxa"/>
            <w:right w:w="108" w:type="dxa"/>
          </w:tblCellMar>
        </w:tblPrEx>
        <w:trPr>
          <w:trHeight w:val="94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909" w:type="dxa"/>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非卫技岗位</w:t>
            </w:r>
          </w:p>
        </w:tc>
        <w:tc>
          <w:tcPr>
            <w:tcW w:w="131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导诊员</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1.年龄要求30周岁及以下；         2.具有医学相关专业或者医院相关工作经验者优先</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具有英语口语能力者优先</w:t>
            </w:r>
            <w:r>
              <w:rPr>
                <w:rFonts w:hint="eastAsia" w:ascii="宋体" w:hAnsi="宋体" w:eastAsia="宋体" w:cs="宋体"/>
                <w:kern w:val="0"/>
                <w:sz w:val="20"/>
                <w:szCs w:val="20"/>
              </w:rPr>
              <w:t>。</w:t>
            </w:r>
          </w:p>
        </w:tc>
      </w:tr>
      <w:tr>
        <w:tblPrEx>
          <w:tblCellMar>
            <w:top w:w="0" w:type="dxa"/>
            <w:left w:w="108" w:type="dxa"/>
            <w:bottom w:w="0" w:type="dxa"/>
            <w:right w:w="108" w:type="dxa"/>
          </w:tblCellMar>
        </w:tblPrEx>
        <w:trPr>
          <w:trHeight w:val="94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909" w:type="dxa"/>
            <w:vMerge w:val="continue"/>
            <w:tcBorders>
              <w:left w:val="nil"/>
              <w:right w:val="single" w:color="auto" w:sz="4" w:space="0"/>
            </w:tcBorders>
            <w:shd w:val="clear" w:color="000000" w:fill="FFFFFF"/>
            <w:vAlign w:val="center"/>
          </w:tcPr>
          <w:p>
            <w:pPr>
              <w:widowControl/>
              <w:jc w:val="center"/>
              <w:rPr>
                <w:rFonts w:ascii="宋体" w:hAnsi="宋体" w:eastAsia="宋体" w:cs="宋体"/>
                <w:kern w:val="0"/>
                <w:sz w:val="20"/>
                <w:szCs w:val="20"/>
              </w:rPr>
            </w:pPr>
          </w:p>
        </w:tc>
        <w:tc>
          <w:tcPr>
            <w:tcW w:w="131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超声诊断中心（报告员、登记员）</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1．年龄要求40及周岁以下；</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2.具有医学相关专业或者医院相关工作经验者优先。</w:t>
            </w:r>
          </w:p>
        </w:tc>
      </w:tr>
      <w:tr>
        <w:tblPrEx>
          <w:tblCellMar>
            <w:top w:w="0" w:type="dxa"/>
            <w:left w:w="108" w:type="dxa"/>
            <w:bottom w:w="0" w:type="dxa"/>
            <w:right w:w="108" w:type="dxa"/>
          </w:tblCellMar>
        </w:tblPrEx>
        <w:trPr>
          <w:trHeight w:val="1230"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909" w:type="dxa"/>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p>
        </w:tc>
        <w:tc>
          <w:tcPr>
            <w:tcW w:w="1311" w:type="dxa"/>
            <w:tcBorders>
              <w:top w:val="nil"/>
              <w:left w:val="nil"/>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整形美容科（</w:t>
            </w:r>
            <w:r>
              <w:rPr>
                <w:rFonts w:hint="default" w:ascii="宋体" w:hAnsi="宋体" w:eastAsia="宋体" w:cs="宋体"/>
                <w:kern w:val="0"/>
                <w:sz w:val="20"/>
                <w:szCs w:val="20"/>
              </w:rPr>
              <w:t>宣传</w:t>
            </w:r>
            <w:r>
              <w:rPr>
                <w:rFonts w:hint="eastAsia" w:ascii="宋体" w:hAnsi="宋体" w:eastAsia="宋体" w:cs="宋体"/>
                <w:kern w:val="0"/>
                <w:sz w:val="20"/>
                <w:szCs w:val="20"/>
              </w:rPr>
              <w:t>员）</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1.年龄要求35周岁以下；</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2.会照片修剪、视频制作，具有宣传工作经验者优先。</w:t>
            </w:r>
          </w:p>
        </w:tc>
      </w:tr>
      <w:tr>
        <w:tblPrEx>
          <w:tblCellMar>
            <w:top w:w="0" w:type="dxa"/>
            <w:left w:w="108" w:type="dxa"/>
            <w:bottom w:w="0" w:type="dxa"/>
            <w:right w:w="108" w:type="dxa"/>
          </w:tblCellMar>
        </w:tblPrEx>
        <w:trPr>
          <w:trHeight w:val="855" w:hRule="atLeast"/>
        </w:trPr>
        <w:tc>
          <w:tcPr>
            <w:tcW w:w="5826"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0"/>
                <w:szCs w:val="20"/>
              </w:rPr>
              <w:t>合计</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bl>
    <w:p>
      <w:pPr>
        <w:widowControl/>
        <w:spacing w:line="570" w:lineRule="atLeast"/>
        <w:ind w:firstLine="522"/>
        <w:jc w:val="left"/>
        <w:rPr>
          <w:rFonts w:ascii="宋体" w:hAnsi="宋体" w:eastAsia="宋体" w:cs="宋体"/>
          <w:color w:val="333333"/>
          <w:kern w:val="0"/>
          <w:sz w:val="24"/>
          <w:szCs w:val="24"/>
        </w:rPr>
      </w:pPr>
    </w:p>
    <w:p>
      <w:pPr>
        <w:widowControl/>
        <w:spacing w:line="570" w:lineRule="atLeast"/>
        <w:ind w:firstLine="582"/>
        <w:jc w:val="left"/>
        <w:rPr>
          <w:rFonts w:ascii="宋体" w:hAnsi="宋体" w:eastAsia="宋体" w:cs="宋体"/>
          <w:color w:val="333333"/>
          <w:kern w:val="0"/>
          <w:sz w:val="24"/>
          <w:szCs w:val="24"/>
        </w:rPr>
      </w:pPr>
      <w:r>
        <w:rPr>
          <w:rFonts w:hint="eastAsia" w:ascii="宋体" w:hAnsi="宋体" w:eastAsia="宋体" w:cs="宋体"/>
          <w:b/>
          <w:bCs/>
          <w:color w:val="5A5A5A"/>
          <w:spacing w:val="15"/>
          <w:kern w:val="0"/>
          <w:sz w:val="26"/>
        </w:rPr>
        <w:t>二、</w:t>
      </w:r>
      <w:r>
        <w:rPr>
          <w:rFonts w:hint="eastAsia" w:ascii="宋体" w:hAnsi="宋体" w:eastAsia="宋体" w:cs="宋体"/>
          <w:b/>
          <w:bCs/>
          <w:color w:val="5A5A5A"/>
          <w:spacing w:val="15"/>
          <w:kern w:val="0"/>
          <w:sz w:val="28"/>
        </w:rPr>
        <w:t>招聘范围和条件</w:t>
      </w:r>
    </w:p>
    <w:p>
      <w:pPr>
        <w:widowControl/>
        <w:spacing w:line="570" w:lineRule="atLeast"/>
        <w:ind w:firstLine="30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（一）遵守中华人民共和国宪法、法律，具有良好的品行；</w:t>
      </w:r>
    </w:p>
    <w:p>
      <w:pPr>
        <w:widowControl/>
        <w:spacing w:line="570" w:lineRule="atLeast"/>
        <w:ind w:firstLine="300"/>
        <w:jc w:val="left"/>
        <w:rPr>
          <w:rFonts w:ascii="宋体" w:hAnsi="宋体" w:eastAsia="宋体" w:cs="宋体"/>
          <w:color w:val="5A5A5A"/>
          <w:spacing w:val="15"/>
          <w:kern w:val="0"/>
          <w:sz w:val="28"/>
          <w:szCs w:val="28"/>
        </w:rPr>
      </w:pPr>
      <w:r>
        <w:rPr>
          <w:rFonts w:hint="eastAsia" w:ascii="宋体" w:hAnsi="宋体" w:eastAsia="宋体" w:cs="宋体"/>
          <w:color w:val="5A5A5A"/>
          <w:spacing w:val="15"/>
          <w:kern w:val="0"/>
          <w:sz w:val="28"/>
          <w:szCs w:val="28"/>
        </w:rPr>
        <w:t>（二）爱岗敬业，有较强的事业心、责任感和奉献精神；</w:t>
      </w:r>
    </w:p>
    <w:p>
      <w:pPr>
        <w:widowControl/>
        <w:spacing w:line="570" w:lineRule="atLeast"/>
        <w:ind w:firstLine="300"/>
        <w:jc w:val="left"/>
        <w:rPr>
          <w:rFonts w:ascii="宋体" w:hAnsi="宋体" w:eastAsia="宋体" w:cs="宋体"/>
          <w:color w:val="5A5A5A"/>
          <w:spacing w:val="15"/>
          <w:kern w:val="0"/>
          <w:sz w:val="28"/>
          <w:szCs w:val="28"/>
        </w:rPr>
      </w:pPr>
      <w:r>
        <w:rPr>
          <w:rFonts w:hint="eastAsia" w:ascii="宋体" w:hAnsi="宋体" w:eastAsia="宋体" w:cs="宋体"/>
          <w:color w:val="5A5A5A"/>
          <w:spacing w:val="15"/>
          <w:kern w:val="0"/>
          <w:sz w:val="28"/>
          <w:szCs w:val="28"/>
        </w:rPr>
        <w:t>（三）具有适应岗位要求的身体条件和岗位所需的其他条件；</w:t>
      </w:r>
    </w:p>
    <w:p>
      <w:pPr>
        <w:widowControl/>
        <w:spacing w:line="570" w:lineRule="atLeast"/>
        <w:ind w:firstLine="30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（四）户籍不限。</w:t>
      </w:r>
    </w:p>
    <w:p>
      <w:pPr>
        <w:widowControl/>
        <w:spacing w:line="570" w:lineRule="atLeast"/>
        <w:ind w:firstLine="622" w:firstLineChars="200"/>
        <w:jc w:val="left"/>
        <w:rPr>
          <w:rFonts w:ascii="宋体" w:hAnsi="宋体" w:eastAsia="宋体" w:cs="宋体"/>
          <w:b/>
          <w:bCs/>
          <w:color w:val="5A5A5A"/>
          <w:spacing w:val="15"/>
          <w:kern w:val="0"/>
          <w:sz w:val="28"/>
        </w:rPr>
      </w:pPr>
      <w:r>
        <w:rPr>
          <w:rFonts w:hint="eastAsia" w:ascii="宋体" w:hAnsi="宋体" w:eastAsia="宋体" w:cs="宋体"/>
          <w:b/>
          <w:bCs/>
          <w:color w:val="5A5A5A"/>
          <w:spacing w:val="15"/>
          <w:kern w:val="0"/>
          <w:sz w:val="28"/>
        </w:rPr>
        <w:t>三、报名办法</w:t>
      </w:r>
    </w:p>
    <w:p>
      <w:pPr>
        <w:shd w:val="clear" w:color="auto" w:fill="FFFFFF"/>
        <w:spacing w:line="465" w:lineRule="atLeast"/>
        <w:ind w:firstLine="330" w:firstLineChars="100"/>
        <w:rPr>
          <w:rFonts w:ascii="微软雅黑" w:hAnsi="微软雅黑" w:eastAsia="宋体" w:cs="宋体"/>
          <w:color w:val="333333"/>
          <w:sz w:val="23"/>
          <w:szCs w:val="23"/>
        </w:rPr>
      </w:pPr>
      <w:r>
        <w:rPr>
          <w:rFonts w:hint="eastAsia" w:ascii="仿宋" w:hAnsi="仿宋" w:eastAsia="仿宋" w:cs="Arial"/>
          <w:color w:val="333333"/>
          <w:spacing w:val="15"/>
          <w:sz w:val="30"/>
          <w:szCs w:val="30"/>
        </w:rPr>
        <w:t>（一）报名时间</w:t>
      </w:r>
    </w:p>
    <w:p>
      <w:pPr>
        <w:widowControl/>
        <w:spacing w:line="570" w:lineRule="atLeast"/>
        <w:ind w:firstLine="495" w:firstLineChars="150"/>
        <w:jc w:val="left"/>
        <w:rPr>
          <w:rFonts w:ascii="仿宋" w:hAnsi="仿宋" w:eastAsia="仿宋" w:cs="Arial"/>
          <w:color w:val="333333"/>
          <w:spacing w:val="15"/>
          <w:sz w:val="30"/>
          <w:szCs w:val="30"/>
        </w:rPr>
      </w:pPr>
      <w:r>
        <w:rPr>
          <w:rFonts w:hint="eastAsia" w:ascii="仿宋" w:hAnsi="仿宋" w:eastAsia="仿宋" w:cs="Arial"/>
          <w:color w:val="333333"/>
          <w:spacing w:val="15"/>
          <w:sz w:val="30"/>
          <w:szCs w:val="30"/>
        </w:rPr>
        <w:t>自公告发布之日起至2023年6月25日下午16：30止，</w:t>
      </w:r>
      <w:bookmarkStart w:id="0" w:name="_GoBack"/>
      <w:bookmarkEnd w:id="0"/>
      <w:r>
        <w:rPr>
          <w:rFonts w:hint="eastAsia" w:ascii="仿宋" w:hAnsi="仿宋" w:eastAsia="仿宋" w:cs="Arial"/>
          <w:color w:val="333333"/>
          <w:spacing w:val="15"/>
          <w:sz w:val="30"/>
          <w:szCs w:val="30"/>
        </w:rPr>
        <w:t>逾期不再受理报名。</w:t>
      </w:r>
    </w:p>
    <w:p>
      <w:pPr>
        <w:widowControl/>
        <w:spacing w:line="570" w:lineRule="atLeast"/>
        <w:ind w:firstLine="465" w:firstLineChars="150"/>
        <w:jc w:val="left"/>
        <w:rPr>
          <w:rFonts w:ascii="宋体" w:hAnsi="宋体" w:eastAsia="宋体" w:cs="宋体"/>
          <w:color w:val="5A5A5A"/>
          <w:spacing w:val="15"/>
          <w:kern w:val="0"/>
          <w:sz w:val="28"/>
          <w:szCs w:val="28"/>
        </w:rPr>
      </w:pPr>
      <w:r>
        <w:rPr>
          <w:rFonts w:hint="eastAsia" w:ascii="宋体" w:hAnsi="宋体" w:eastAsia="宋体" w:cs="宋体"/>
          <w:color w:val="5A5A5A"/>
          <w:spacing w:val="15"/>
          <w:kern w:val="0"/>
          <w:sz w:val="28"/>
          <w:szCs w:val="28"/>
        </w:rPr>
        <w:t>（二）报名方式：</w:t>
      </w:r>
    </w:p>
    <w:p>
      <w:pPr>
        <w:widowControl/>
        <w:spacing w:line="570" w:lineRule="atLeast"/>
        <w:ind w:firstLine="300"/>
        <w:jc w:val="left"/>
        <w:rPr>
          <w:rFonts w:ascii="宋体" w:hAnsi="宋体" w:eastAsia="宋体" w:cs="宋体"/>
          <w:color w:val="5A5A5A"/>
          <w:spacing w:val="15"/>
          <w:kern w:val="0"/>
          <w:sz w:val="28"/>
          <w:szCs w:val="28"/>
        </w:rPr>
      </w:pPr>
      <w:r>
        <w:rPr>
          <w:rFonts w:hint="eastAsia" w:ascii="宋体" w:hAnsi="宋体" w:eastAsia="宋体" w:cs="宋体"/>
          <w:color w:val="5A5A5A"/>
          <w:spacing w:val="15"/>
          <w:kern w:val="0"/>
          <w:sz w:val="28"/>
          <w:szCs w:val="28"/>
        </w:rPr>
        <w:t xml:space="preserve"> 报考人员须在规定的时间内选择岗位报名，逾期不再受理，每人限报一个岗位。考生需扫码舟山医院应聘自助码（附件2），在网上注册填报，并上传以下材料：</w:t>
      </w:r>
    </w:p>
    <w:p>
      <w:pPr>
        <w:widowControl/>
        <w:spacing w:line="570" w:lineRule="atLeast"/>
        <w:ind w:firstLine="30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1.本人身份证原件与复印件；</w:t>
      </w:r>
    </w:p>
    <w:p>
      <w:pPr>
        <w:widowControl/>
        <w:spacing w:line="570" w:lineRule="atLeast"/>
        <w:ind w:firstLine="30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2.学历、学位证书原件与复印件或者就业推荐表等相关证明（非卫技岗位均须取得符合报考条件的学历学位证书方可报名）；</w:t>
      </w:r>
    </w:p>
    <w:p>
      <w:pPr>
        <w:widowControl/>
        <w:spacing w:line="377" w:lineRule="atLeast"/>
        <w:ind w:firstLine="31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3.专业技术资格证书原件与复印件（岗位无要求的可不提供）；</w:t>
      </w:r>
    </w:p>
    <w:p>
      <w:pPr>
        <w:widowControl/>
        <w:spacing w:line="570" w:lineRule="atLeast"/>
        <w:ind w:firstLine="31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4. 近期1寸免冠彩照2张。</w:t>
      </w:r>
    </w:p>
    <w:p>
      <w:pPr>
        <w:widowControl/>
        <w:spacing w:line="570" w:lineRule="atLeast"/>
        <w:ind w:firstLine="310"/>
        <w:jc w:val="left"/>
        <w:rPr>
          <w:rFonts w:ascii="宋体" w:hAnsi="宋体" w:eastAsia="宋体" w:cs="宋体"/>
          <w:color w:val="333333"/>
          <w:kern w:val="0"/>
          <w:sz w:val="24"/>
          <w:szCs w:val="24"/>
        </w:rPr>
      </w:pPr>
      <w:r>
        <w:rPr>
          <w:rFonts w:hint="eastAsia" w:ascii="宋体" w:hAnsi="宋体" w:eastAsia="宋体" w:cs="宋体"/>
          <w:color w:val="5A5A5A"/>
          <w:spacing w:val="15"/>
          <w:kern w:val="0"/>
          <w:sz w:val="28"/>
          <w:szCs w:val="28"/>
        </w:rPr>
        <w:t>5. 《舟山医院公开招聘编外工作人员报名表》（附件1）；</w:t>
      </w:r>
    </w:p>
    <w:p>
      <w:pPr>
        <w:widowControl/>
        <w:spacing w:line="570" w:lineRule="atLeast"/>
        <w:ind w:firstLine="310"/>
        <w:jc w:val="left"/>
        <w:rPr>
          <w:rFonts w:ascii="宋体" w:hAnsi="宋体" w:eastAsia="宋体" w:cs="宋体"/>
          <w:b/>
          <w:bCs/>
          <w:color w:val="5A5A5A"/>
          <w:spacing w:val="15"/>
          <w:kern w:val="0"/>
          <w:sz w:val="28"/>
          <w:szCs w:val="28"/>
        </w:rPr>
      </w:pPr>
      <w:r>
        <w:rPr>
          <w:rFonts w:hint="eastAsia" w:ascii="宋体" w:hAnsi="宋体" w:eastAsia="宋体" w:cs="宋体"/>
          <w:b/>
          <w:bCs/>
          <w:color w:val="5A5A5A"/>
          <w:spacing w:val="15"/>
          <w:kern w:val="0"/>
          <w:sz w:val="28"/>
          <w:szCs w:val="28"/>
        </w:rPr>
        <w:t>四、招聘工作实施时间及安排</w:t>
      </w:r>
    </w:p>
    <w:p>
      <w:pPr>
        <w:widowControl/>
        <w:spacing w:line="570" w:lineRule="atLeast"/>
        <w:ind w:firstLine="310"/>
        <w:jc w:val="left"/>
        <w:rPr>
          <w:rFonts w:ascii="宋体" w:hAnsi="宋体" w:eastAsia="宋体" w:cs="宋体"/>
          <w:color w:val="5A5A5A"/>
          <w:spacing w:val="15"/>
          <w:kern w:val="0"/>
          <w:sz w:val="28"/>
          <w:szCs w:val="28"/>
        </w:rPr>
      </w:pPr>
      <w:r>
        <w:rPr>
          <w:rFonts w:hint="eastAsia" w:ascii="宋体" w:hAnsi="宋体" w:eastAsia="宋体" w:cs="宋体"/>
          <w:color w:val="5A5A5A"/>
          <w:spacing w:val="15"/>
          <w:kern w:val="0"/>
          <w:sz w:val="28"/>
          <w:szCs w:val="28"/>
        </w:rPr>
        <w:t>自招聘信息公布之日起1周后，卫技岗位医院根据符合报名条件的人数情况，适时组织考试。非卫技岗位经初筛后适时组织考试。以实际招聘结果核减相应岗位及需求人数，直至相应岗位招满为止。</w:t>
      </w:r>
    </w:p>
    <w:p>
      <w:pPr>
        <w:widowControl/>
        <w:shd w:val="clear" w:color="auto" w:fill="FFFFFF"/>
        <w:spacing w:line="600" w:lineRule="exact"/>
        <w:ind w:firstLine="620" w:firstLineChars="200"/>
        <w:rPr>
          <w:rFonts w:asciiTheme="majorEastAsia" w:hAnsiTheme="majorEastAsia" w:eastAsiaTheme="majorEastAsia" w:cstheme="majorEastAsia"/>
          <w:color w:val="333333"/>
          <w:spacing w:val="15"/>
          <w:sz w:val="28"/>
          <w:szCs w:val="28"/>
        </w:rPr>
      </w:pPr>
      <w:r>
        <w:rPr>
          <w:rFonts w:hint="eastAsia" w:asciiTheme="majorEastAsia" w:hAnsiTheme="majorEastAsia" w:eastAsiaTheme="majorEastAsia" w:cstheme="majorEastAsia"/>
          <w:color w:val="333333"/>
          <w:spacing w:val="15"/>
          <w:sz w:val="28"/>
          <w:szCs w:val="28"/>
        </w:rPr>
        <w:t>本公告未尽事宜，由舟山医院组织人事处负责解释，咨询电话：0580-2292528 0580-2292522。</w:t>
      </w:r>
    </w:p>
    <w:p>
      <w:pPr>
        <w:widowControl/>
        <w:spacing w:line="570" w:lineRule="atLeast"/>
        <w:ind w:firstLine="300"/>
        <w:jc w:val="left"/>
        <w:rPr>
          <w:rFonts w:asciiTheme="majorEastAsia" w:hAnsiTheme="majorEastAsia" w:eastAsiaTheme="majorEastAsia" w:cstheme="majorEastAsia"/>
          <w:color w:val="333333"/>
          <w:kern w:val="0"/>
          <w:sz w:val="28"/>
          <w:szCs w:val="28"/>
        </w:rPr>
      </w:pPr>
      <w:r>
        <w:rPr>
          <w:rFonts w:hint="eastAsia" w:asciiTheme="majorEastAsia" w:hAnsiTheme="majorEastAsia" w:eastAsiaTheme="majorEastAsia" w:cstheme="majorEastAsia"/>
          <w:color w:val="5A5A5A"/>
          <w:spacing w:val="15"/>
          <w:kern w:val="0"/>
          <w:sz w:val="28"/>
          <w:szCs w:val="28"/>
        </w:rPr>
        <w:t>附件1：《舟山医院公开招聘编外工作人员报名表》</w:t>
      </w:r>
    </w:p>
    <w:p>
      <w:pPr>
        <w:widowControl/>
        <w:spacing w:line="570" w:lineRule="atLeast"/>
        <w:ind w:firstLine="300"/>
        <w:jc w:val="left"/>
        <w:rPr>
          <w:rFonts w:asciiTheme="majorEastAsia" w:hAnsiTheme="majorEastAsia" w:eastAsiaTheme="majorEastAsia" w:cstheme="majorEastAsia"/>
          <w:sz w:val="28"/>
          <w:szCs w:val="28"/>
        </w:rPr>
      </w:pPr>
      <w:r>
        <w:fldChar w:fldCharType="begin"/>
      </w:r>
      <w:r>
        <w:instrText xml:space="preserve"> HYPERLINK "http://wsjkw.zhoushan.gov.cn/module/download/downfile.jsp?classid=0&amp;filename=bb7eb616292044bebd6a3e4f3f4d4d58.doc" </w:instrText>
      </w:r>
      <w:r>
        <w:fldChar w:fldCharType="separate"/>
      </w:r>
      <w:r>
        <w:rPr>
          <w:rFonts w:hint="eastAsia" w:asciiTheme="majorEastAsia" w:hAnsiTheme="majorEastAsia" w:eastAsiaTheme="majorEastAsia" w:cstheme="majorEastAsia"/>
          <w:color w:val="5A5A5A"/>
          <w:spacing w:val="15"/>
          <w:sz w:val="28"/>
          <w:szCs w:val="28"/>
        </w:rPr>
        <w:t>附件2：  舟山医院应聘自助码.doc</w:t>
      </w:r>
      <w:r>
        <w:rPr>
          <w:rFonts w:hint="eastAsia" w:asciiTheme="majorEastAsia" w:hAnsiTheme="majorEastAsia" w:eastAsiaTheme="majorEastAsia" w:cstheme="majorEastAsia"/>
          <w:color w:val="5A5A5A"/>
          <w:spacing w:val="15"/>
          <w:sz w:val="28"/>
          <w:szCs w:val="28"/>
        </w:rPr>
        <w:fldChar w:fldCharType="end"/>
      </w:r>
    </w:p>
    <w:p>
      <w:pPr>
        <w:widowControl/>
        <w:spacing w:line="570" w:lineRule="atLeast"/>
        <w:ind w:firstLine="300"/>
        <w:jc w:val="left"/>
        <w:rPr>
          <w:rFonts w:asciiTheme="majorEastAsia" w:hAnsiTheme="majorEastAsia" w:eastAsiaTheme="majorEastAsia" w:cstheme="majorEastAsia"/>
          <w:color w:val="5A5A5A"/>
          <w:spacing w:val="15"/>
          <w:kern w:val="0"/>
          <w:sz w:val="28"/>
          <w:szCs w:val="28"/>
        </w:rPr>
      </w:pPr>
    </w:p>
    <w:p>
      <w:pPr>
        <w:ind w:firstLine="6200" w:firstLineChars="2000"/>
        <w:rPr>
          <w:rFonts w:asciiTheme="majorEastAsia" w:hAnsiTheme="majorEastAsia" w:eastAsiaTheme="majorEastAsia" w:cstheme="majorEastAsia"/>
          <w:color w:val="5A5A5A"/>
          <w:spacing w:val="15"/>
          <w:kern w:val="0"/>
          <w:sz w:val="28"/>
          <w:szCs w:val="28"/>
        </w:rPr>
      </w:pPr>
      <w:r>
        <w:rPr>
          <w:rFonts w:hint="eastAsia" w:asciiTheme="majorEastAsia" w:hAnsiTheme="majorEastAsia" w:eastAsiaTheme="majorEastAsia" w:cstheme="majorEastAsia"/>
          <w:color w:val="5A5A5A"/>
          <w:spacing w:val="15"/>
          <w:kern w:val="0"/>
          <w:sz w:val="28"/>
          <w:szCs w:val="28"/>
        </w:rPr>
        <w:t>舟山医院</w:t>
      </w:r>
    </w:p>
    <w:p>
      <w:pPr>
        <w:ind w:firstLine="5735" w:firstLineChars="1850"/>
        <w:rPr>
          <w:rFonts w:asciiTheme="majorEastAsia" w:hAnsiTheme="majorEastAsia" w:eastAsiaTheme="majorEastAsia" w:cstheme="majorEastAsia"/>
          <w:color w:val="5A5A5A"/>
          <w:spacing w:val="15"/>
          <w:kern w:val="0"/>
          <w:sz w:val="28"/>
          <w:szCs w:val="28"/>
        </w:rPr>
      </w:pPr>
      <w:r>
        <w:rPr>
          <w:rFonts w:hint="eastAsia" w:asciiTheme="majorEastAsia" w:hAnsiTheme="majorEastAsia" w:eastAsiaTheme="majorEastAsia" w:cstheme="majorEastAsia"/>
          <w:color w:val="5A5A5A"/>
          <w:spacing w:val="15"/>
          <w:kern w:val="0"/>
          <w:sz w:val="28"/>
          <w:szCs w:val="28"/>
        </w:rPr>
        <w:t>2023年5月25日</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ZhZDFkMGNmNjY0NWVlMGU5NmJkOTRkYWU3MzAxOTkifQ=="/>
  </w:docVars>
  <w:rsids>
    <w:rsidRoot w:val="00EC7264"/>
    <w:rsid w:val="00036A22"/>
    <w:rsid w:val="00036FF8"/>
    <w:rsid w:val="000936B5"/>
    <w:rsid w:val="000D19CA"/>
    <w:rsid w:val="000E7C15"/>
    <w:rsid w:val="000F6F91"/>
    <w:rsid w:val="00165F13"/>
    <w:rsid w:val="00165F16"/>
    <w:rsid w:val="001F1082"/>
    <w:rsid w:val="00202396"/>
    <w:rsid w:val="00233596"/>
    <w:rsid w:val="00254DD1"/>
    <w:rsid w:val="002633D5"/>
    <w:rsid w:val="002837C5"/>
    <w:rsid w:val="00285A2D"/>
    <w:rsid w:val="002949B4"/>
    <w:rsid w:val="002A0A73"/>
    <w:rsid w:val="002B730C"/>
    <w:rsid w:val="002F4C5B"/>
    <w:rsid w:val="00376396"/>
    <w:rsid w:val="00385D86"/>
    <w:rsid w:val="003A028C"/>
    <w:rsid w:val="003A0567"/>
    <w:rsid w:val="003B0E09"/>
    <w:rsid w:val="003F0D96"/>
    <w:rsid w:val="004011E5"/>
    <w:rsid w:val="00404E93"/>
    <w:rsid w:val="00414A53"/>
    <w:rsid w:val="00420558"/>
    <w:rsid w:val="00427B73"/>
    <w:rsid w:val="00461767"/>
    <w:rsid w:val="00482604"/>
    <w:rsid w:val="00482EF3"/>
    <w:rsid w:val="004B478A"/>
    <w:rsid w:val="004F100D"/>
    <w:rsid w:val="005021F3"/>
    <w:rsid w:val="00513233"/>
    <w:rsid w:val="00520CA8"/>
    <w:rsid w:val="005357D8"/>
    <w:rsid w:val="00547D9D"/>
    <w:rsid w:val="00594AB7"/>
    <w:rsid w:val="005C3A79"/>
    <w:rsid w:val="005E7E9C"/>
    <w:rsid w:val="0062451C"/>
    <w:rsid w:val="00635106"/>
    <w:rsid w:val="00641A12"/>
    <w:rsid w:val="00652793"/>
    <w:rsid w:val="00671ABC"/>
    <w:rsid w:val="00671C0E"/>
    <w:rsid w:val="006B2356"/>
    <w:rsid w:val="006B6744"/>
    <w:rsid w:val="006E19E0"/>
    <w:rsid w:val="0074308A"/>
    <w:rsid w:val="0077613C"/>
    <w:rsid w:val="0079138A"/>
    <w:rsid w:val="007C3361"/>
    <w:rsid w:val="00843CA4"/>
    <w:rsid w:val="00855ABB"/>
    <w:rsid w:val="008566EC"/>
    <w:rsid w:val="008955DB"/>
    <w:rsid w:val="00911BC9"/>
    <w:rsid w:val="00982F23"/>
    <w:rsid w:val="009B4C42"/>
    <w:rsid w:val="009C70C9"/>
    <w:rsid w:val="009F1B70"/>
    <w:rsid w:val="00A00D95"/>
    <w:rsid w:val="00A2521D"/>
    <w:rsid w:val="00AA334F"/>
    <w:rsid w:val="00AC5922"/>
    <w:rsid w:val="00B14594"/>
    <w:rsid w:val="00B32949"/>
    <w:rsid w:val="00B4719C"/>
    <w:rsid w:val="00B722CC"/>
    <w:rsid w:val="00B9007F"/>
    <w:rsid w:val="00B94C77"/>
    <w:rsid w:val="00BA7E3F"/>
    <w:rsid w:val="00BD4D4B"/>
    <w:rsid w:val="00BE0F94"/>
    <w:rsid w:val="00C03856"/>
    <w:rsid w:val="00C115A9"/>
    <w:rsid w:val="00C36E0A"/>
    <w:rsid w:val="00C61E54"/>
    <w:rsid w:val="00CB1E05"/>
    <w:rsid w:val="00CB6124"/>
    <w:rsid w:val="00CE2955"/>
    <w:rsid w:val="00D50911"/>
    <w:rsid w:val="00D9638F"/>
    <w:rsid w:val="00DB31D9"/>
    <w:rsid w:val="00DB49B9"/>
    <w:rsid w:val="00DC0731"/>
    <w:rsid w:val="00DD2CA7"/>
    <w:rsid w:val="00DD40F9"/>
    <w:rsid w:val="00E004D4"/>
    <w:rsid w:val="00E110BC"/>
    <w:rsid w:val="00E40190"/>
    <w:rsid w:val="00EC7264"/>
    <w:rsid w:val="00EE3643"/>
    <w:rsid w:val="00F06B58"/>
    <w:rsid w:val="00F3324D"/>
    <w:rsid w:val="00FC082D"/>
    <w:rsid w:val="00FF18A0"/>
    <w:rsid w:val="1AAD4EC9"/>
    <w:rsid w:val="1AEE356B"/>
    <w:rsid w:val="2A611232"/>
    <w:rsid w:val="2BE74D8B"/>
    <w:rsid w:val="2C611F29"/>
    <w:rsid w:val="353A06F9"/>
    <w:rsid w:val="41F13644"/>
    <w:rsid w:val="4FCBE243"/>
    <w:rsid w:val="5AE85E0A"/>
    <w:rsid w:val="5B1376E9"/>
    <w:rsid w:val="707C6ACF"/>
    <w:rsid w:val="746F4ABE"/>
    <w:rsid w:val="74F35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admin</Company>
  <Pages>3</Pages>
  <Words>175</Words>
  <Characters>1003</Characters>
  <Lines>8</Lines>
  <Paragraphs>2</Paragraphs>
  <TotalTime>52</TotalTime>
  <ScaleCrop>false</ScaleCrop>
  <LinksUpToDate>false</LinksUpToDate>
  <CharactersWithSpaces>1176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2020-05-06T09:55:00Z</dcterms:created>
  <dc:creator>admin</dc:creator>
  <cp:lastModifiedBy>WPS_1527995231</cp:lastModifiedBy>
  <cp:lastPrinted>2021-11-08T15:43:00Z</cp:lastPrinted>
  <dcterms:modified xsi:type="dcterms:W3CDTF">2023-05-25T07:30:30Z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29E97D440E4C4992904AD400ECCAF9A3</vt:lpwstr>
  </property>
</Properties>
</file>