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0A711">
      <w:pPr>
        <w:ind w:firstLine="0" w:firstLineChars="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color w:val="000000"/>
          <w:sz w:val="32"/>
          <w:szCs w:val="32"/>
        </w:rPr>
        <w:t>：</w:t>
      </w:r>
    </w:p>
    <w:p w14:paraId="623A4862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现场</w:t>
      </w:r>
      <w:r>
        <w:rPr>
          <w:rFonts w:hint="eastAsia" w:ascii="方正小标宋简体" w:eastAsia="方正小标宋简体"/>
          <w:sz w:val="44"/>
          <w:szCs w:val="44"/>
        </w:rPr>
        <w:t>资格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审核</w:t>
      </w:r>
      <w:r>
        <w:rPr>
          <w:rFonts w:hint="eastAsia" w:ascii="方正小标宋简体" w:eastAsia="方正小标宋简体"/>
          <w:sz w:val="44"/>
          <w:szCs w:val="44"/>
        </w:rPr>
        <w:t>相关材料</w:t>
      </w:r>
    </w:p>
    <w:p w14:paraId="69E29BB6">
      <w:pPr>
        <w:rPr>
          <w:rFonts w:hint="eastAsia" w:ascii="仿宋_GB2312" w:eastAsia="仿宋_GB2312"/>
          <w:szCs w:val="21"/>
        </w:rPr>
      </w:pPr>
    </w:p>
    <w:p w14:paraId="1C19AD11">
      <w:pPr>
        <w:spacing w:line="580" w:lineRule="exact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  <w:lang w:val="en-US" w:eastAsia="zh-CN"/>
        </w:rPr>
        <w:t>1、</w:t>
      </w:r>
      <w:r>
        <w:rPr>
          <w:rFonts w:ascii="仿宋_GB2312" w:hAnsi="宋体" w:eastAsia="仿宋_GB2312"/>
          <w:color w:val="000000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</w:rPr>
        <w:t>年应届毕业生需携带本人身份证、学生证</w:t>
      </w:r>
      <w:r>
        <w:rPr>
          <w:rFonts w:ascii="仿宋_GB2312" w:hAnsi="宋体" w:eastAsia="仿宋_GB2312"/>
          <w:color w:val="000000"/>
          <w:kern w:val="0"/>
          <w:sz w:val="32"/>
          <w:szCs w:val="32"/>
          <w:highlight w:val="none"/>
        </w:rPr>
        <w:t>、就业推荐表、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</w:rPr>
        <w:t>就业协议书</w:t>
      </w:r>
      <w:r>
        <w:rPr>
          <w:rFonts w:ascii="仿宋_GB2312" w:hAnsi="宋体" w:eastAsia="仿宋_GB2312"/>
          <w:color w:val="000000"/>
          <w:kern w:val="0"/>
          <w:sz w:val="32"/>
          <w:szCs w:val="32"/>
          <w:highlight w:val="none"/>
        </w:rPr>
        <w:t>原件及复印件。</w:t>
      </w:r>
    </w:p>
    <w:p w14:paraId="28FA1164">
      <w:pPr>
        <w:spacing w:line="520" w:lineRule="exact"/>
        <w:ind w:firstLine="640" w:firstLineChars="200"/>
        <w:jc w:val="left"/>
        <w:rPr>
          <w:rFonts w:hint="eastAsia" w:ascii="仿宋_GB2312" w:hAnsi="Arial" w:eastAsia="仿宋_GB2312" w:cs="Arial"/>
          <w:color w:val="000000"/>
          <w:sz w:val="32"/>
          <w:szCs w:val="32"/>
          <w:highlight w:val="none"/>
          <w:lang w:val="e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视同202</w:t>
      </w:r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年普通应届毕业生对待：1.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年、202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年普通高校毕业生（202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年10月1日至202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年9月30日毕业），或同期毕业并可在202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年12月底前取得学位证书、且于202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年1月底前取得国家教育部出具的学历学位认证书的国（境）外留学人员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2.列入国家统招计划，由培养学校统一进行就业推荐和毕业派遣，按培养计划应于202</w:t>
      </w:r>
      <w:r>
        <w:rPr>
          <w:rFonts w:hint="eastAsia" w:ascii="仿宋_GB2312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highlight w:val="none"/>
        </w:rPr>
        <w:t>年毕业，有类似初次就业需求的非全日制研究生（不含在职攻读学历学位人员）；3.按国家政策规定享受应届毕业生就业待遇的其他情形。</w:t>
      </w:r>
    </w:p>
    <w:p w14:paraId="265A1D1E">
      <w:pPr>
        <w:spacing w:line="58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</w:rPr>
        <w:t>留学人员应提供教育部中国留学服务中心出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具的境外学历、学位认证书。</w:t>
      </w:r>
    </w:p>
    <w:p w14:paraId="58DDFE6B">
      <w:pPr>
        <w:spacing w:line="58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社会考生需携带本人身份证、学历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（学位）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证书、资格证书、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</w:rPr>
        <w:t>执业证书、住院医师规范化培训合格证书</w:t>
      </w:r>
      <w:r>
        <w:rPr>
          <w:rFonts w:ascii="仿宋_GB2312" w:hAnsi="宋体" w:eastAsia="仿宋_GB2312"/>
          <w:color w:val="000000"/>
          <w:kern w:val="0"/>
          <w:sz w:val="32"/>
          <w:szCs w:val="32"/>
        </w:rPr>
        <w:t>原件及复印件。</w:t>
      </w:r>
    </w:p>
    <w:p w14:paraId="6CC8D8C3">
      <w:pPr>
        <w:widowControl/>
        <w:adjustRightInd w:val="0"/>
        <w:snapToGrid w:val="0"/>
        <w:spacing w:line="360" w:lineRule="exact"/>
        <w:ind w:firstLine="0" w:firstLineChars="0"/>
        <w:jc w:val="left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</w:p>
    <w:p w14:paraId="394B2466">
      <w:pPr>
        <w:widowControl/>
        <w:adjustRightInd w:val="0"/>
        <w:snapToGrid w:val="0"/>
        <w:spacing w:line="360" w:lineRule="exact"/>
        <w:ind w:firstLine="0" w:firstLineChars="0"/>
        <w:jc w:val="left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</w:p>
    <w:p w14:paraId="169753C4">
      <w:pPr>
        <w:spacing w:line="580" w:lineRule="exact"/>
        <w:ind w:firstLine="0" w:firstLineChars="0"/>
        <w:jc w:val="center"/>
        <w:rPr>
          <w:rFonts w:hint="eastAsia" w:ascii="方正小标宋简体" w:hAnsi="微软雅黑" w:eastAsia="方正小标宋简体" w:cs="Times New Roman"/>
          <w:color w:val="000000"/>
          <w:sz w:val="36"/>
          <w:szCs w:val="36"/>
          <w:shd w:val="clear" w:color="auto" w:fill="FFFFFF"/>
        </w:rPr>
      </w:pPr>
    </w:p>
    <w:p w14:paraId="32B3BEDB"/>
    <w:p w14:paraId="57DEF7F4">
      <w:bookmarkStart w:id="0" w:name="_GoBack"/>
      <w:bookmarkEnd w:id="0"/>
    </w:p>
    <w:sectPr>
      <w:headerReference r:id="rId3" w:type="default"/>
      <w:pgSz w:w="11906" w:h="16838"/>
      <w:pgMar w:top="2098" w:right="1474" w:bottom="1701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6B4D5">
    <w:pPr>
      <w:pStyle w:val="2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NmFlMWQ3Yzc1MzU1OThhODkyZjU3NjA1ZjNkNzAifQ=="/>
  </w:docVars>
  <w:rsids>
    <w:rsidRoot w:val="00000000"/>
    <w:rsid w:val="2406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2024-11-11T08:46:25Z</dcterms:created>
  <dc:creator>Administrator</dc:creator>
  <cp:lastModifiedBy>乜鳴</cp:lastModifiedBy>
  <dcterms:modified xsi:type="dcterms:W3CDTF">2024-11-11T08:46:40Z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C5AD958194C24C78BE3F130F23ED5BCF_12</vt:lpwstr>
  </property>
</Properties>
</file>