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right="0" w:rightChars="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right="0" w:right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南昌大学附属康复医院2025年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公开招聘工作人员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岗位表</w:t>
      </w:r>
    </w:p>
    <w:tbl>
      <w:tblPr>
        <w:tblStyle w:val="3"/>
        <w:tblW w:w="103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16"/>
        <w:gridCol w:w="917"/>
        <w:gridCol w:w="733"/>
        <w:gridCol w:w="5234"/>
        <w:gridCol w:w="13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综合康复科医师岗1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康复医学与理疗学（100215、105110）、神经病学（100204、105104）、外科学（100210、105111，骨科方向）、骨科学（105113）、内科学（100201、105101，心血管病、呼吸系病、消化系病方向）、重症医学（1002Z2、1002Z3、105108）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6.限应届毕业生报考。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综合康复科医师岗2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康复医学与理疗学（100215、105110）、神经病学（100204、105104）、外科学（100210、105111，骨科方向）、骨科学（105113）、内科学（100201、105101，心血管病、呼吸系病、消化系病方向）、重症医学（1002Z2、1002Z3、105108）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6.对具有康复医学副主任医师及以上专业技术资格的，学历可放宽至医学类大学本科学历、学士及以上学位，年龄可放宽至45周岁以下。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神经外科医师岗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1.外科学专业（100210、105111，神经外科方向）；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6.限应届毕业生报考。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本岗位需开展神经外科介入手术。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骨科医师岗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1.外科学（100210、105111，骨科方向）、骨科学（105113）专业；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6.限应届毕业生报考。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普外科医师岗1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1.外科学专业（100210、105111，普外方向）；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6.限应届毕业生报考。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普外科医师岗2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1.临床医学类专业（1002、1051）；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6.对具有普外科副主任医师及以上专业技术资格的，学历可放宽至医学类大学本科学历、学士及以上学位，年龄可放宽至45周岁以下。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本岗位需开展腹腔镜下胃肠、肝胆四级手术。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麻醉医师岗1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1.麻醉学专业（100217、105118）；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麻醉医师岗2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1.麻醉学专业（100217、105118）；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6.对具有麻醉学副主任医师及以上专业技术资格的，学历可放宽至医学类大学本科学历、学士学位，年龄可放宽至45周岁以下。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眼科医师岗1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1.眼科学专业（100212、105116）；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5.眼科学副主任医师及以上资格；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6.年龄45周岁以下。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本岗位需从事眼科显微手术能力，如擅长白内障超声乳化术。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眼科医师岗2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1.眼科学专业（100212、105116）；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妇产科医师岗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1.妇产科专业（100211、105115）；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中西医结合康复科医师岗1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1.康复医学与理疗学（100215、105110）专业；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6.限应届毕业生报考。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中西医结合康复科医师岗2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1.针灸推拿学(100512、105707)专业；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6.限应届毕业生报考。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重症医学科医师岗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1.内科学（100201、105101，心血管病、呼吸系病方向）、重症医学（1002Z2、1002Z3、105108）、急诊医学(105107)专业；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6.限应届毕业生报考。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肾病科医师岗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1.内科学专业（100201、105101，风湿免疫方向）；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6.限应届毕业生报考。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神经内科医师岗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1.神经病学专业（100204、105104）；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6.限应届毕业生报考。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神经内科介入医师岗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1.神经病学专业（100204、105104）；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6.对具有神经内科副主任及以上专业技术资格的，学历可放宽至医学类大学本科学历、学士及以上学位，年龄可放宽至45周岁以下。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本岗位需要开展急性缺血性卒中机械取栓术、颅内支架成形术等神经介入手术。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神经内科睡眠医学中心医师岗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1.神经病学（100204、105104）、精神病学与精神卫生学（100205、105105）专业；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神经电生理室医师岗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1.神经病学（100204、105104）、放射影像学（105123）、超声医学（105124）专业；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全科医学科医师岗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1.内科学（100201、105101，心血管病方向）、全科医学（105109）专业；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6.限应届毕业生报考。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老年医学科医师岗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1.老年医学专业（100203、105103）、内科学（100201、105101，心血管病方向）、重症医学（1002Z2、1002Z3、105108）专业；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6.限应届毕业生报考。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急诊科医师岗1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1.急诊医学（100218、105107）、神经病学（100204、105104）、内科学（100201、105101，心血管病、呼吸系病方向）、重症医学（105108）、全科医学(105109)专业；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6.限应届毕业生报考。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急诊科医师岗2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1.急诊医学（100218、105107）、神经病学（100204、105104）、内科学（100201、105101，心血管病、呼吸系病方向）、重症医学（105108）、全科医学(105109)专业；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6.对具有急诊医学副主任医师及以上专业技术资格者，学历可放宽至医学类大学本科学历、学士及以上学位，年龄可放宽至45周岁及以下。  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心血管内科医师岗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1.内科学（100201、105101，心血管病方向）专业；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心理卫生医师岗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1.精神病学与精神卫生学专业（100205、105105）；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6.对具有精神病学副主任医师及以上专业技术资格的，学历可放宽至医学类大学本科学历、学士及以上学位，年龄可放宽至45周岁以下。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康复治疗中心物理治疗师岗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1.康复医学与理疗学（100215、105110）、运动医学（100216、105114）、医学技术类（1010）、运动康复学专业；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3.具有康复医学治疗技术初级及以上专业技术资格证；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4.年龄35周岁以下。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康复治疗中心作业治疗师岗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1.康复医学与理疗学（100215、105110）、医学技术类（1010）、运动康复学专业；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3.具有康复医学治疗技术初级及以上专业技术资格证；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4.年龄35周岁以下。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康复治疗中心言语治疗师岗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教育学类（0401，言语听觉康复科学方向、教育康复方向）、特殊教育（045119，教育康复方向）、语言学与应用语言学专业（050102，语言病理方向）、听力学(1002Z1，言语语言病理及康复研究方向)、康复医学与理疗学（100215、105110）、医学技术类（1010，康复治疗学方向）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3.具有康复医学治疗技术初级及以上专业技术资格证；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4.年龄35周岁以下。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康复治疗中心儿童治疗师岗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1.康复医学与理疗学（100215、105110）、医学技术类（1010、105800）专业；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3.具有康复医学治疗技术初级及以上专业技术资格证；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4.年龄35周岁以下。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病理医师岗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1.临床医学类（1002、1051）专业；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6.限应届毕业生报考。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检验科技师岗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1.免疫学（100102）、病原生物学（100103）、临床检验诊断学（100208、105120）、医学技术类（1010，医学检验技术方向）专业；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3.年龄35周岁以下；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4.限应届毕业生报考。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放射科影像技师岗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1.放射影像学（105123）、医学技术类（1010，放射影像方向）专业；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3.具有影像初级及以上专业技术资格；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4.年龄35周岁以下；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5.限应届毕业生报考。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急诊科护理岗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1.护理学专业（1054、1011）；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3.具有护士初级及以上专业技术资格；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4.年龄35周岁以下。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中西医结合康复科护理岗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1.护理学（1054、1011）、中医护理（1005Z7）专业；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3.具有护士初级及以上专业技术资格；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4.年龄35周岁以下。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医务部病案室质控医师岗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1.临床医学类（1002、1051）、中医类（1005、1057）、中西医结合（1006）专业；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4.年龄35周岁以下。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药物临床试验质控岗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1.临床医学（1002、1051）、公共卫生与预防医学（1004、1053）、中医学（1005、1057）、中西医结合（1006）、药学（1007、1055）、中药学（1008、1056）专业；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3.年龄35周岁以下；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4.限应届毕业生报考。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综合康复科向塘院区医师岗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1.康复医学与理疗学（100215、105110）、神经病学（100204、105104）、外科学（100210、105111，骨科方向）、骨科学（105113）、内科学（100201、105101，心血管病、呼吸系病方向）、重症医学（1002Z2、1002Z3、105108）专业；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向塘院区内科医师岗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1.临床医学类专业（1002、1051）；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2.研究生学历、硕士及以上学位；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4.具有住院医师规范化培训合格证；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5.年龄35周岁以下。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060" w:bottom="1440" w:left="11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DejaVu San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ejaVu Sans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ejaVu San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DejaVu Sans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52500"/>
    <w:rsid w:val="04C96CE6"/>
    <w:rsid w:val="050809B4"/>
    <w:rsid w:val="076F14D7"/>
    <w:rsid w:val="086A7673"/>
    <w:rsid w:val="0DE16272"/>
    <w:rsid w:val="0E8B3D90"/>
    <w:rsid w:val="0EA7186A"/>
    <w:rsid w:val="0F2D3196"/>
    <w:rsid w:val="10165F74"/>
    <w:rsid w:val="11714F2C"/>
    <w:rsid w:val="12A32D1F"/>
    <w:rsid w:val="17FF2DA8"/>
    <w:rsid w:val="200246FD"/>
    <w:rsid w:val="22745135"/>
    <w:rsid w:val="2A55088B"/>
    <w:rsid w:val="2ACD3FAF"/>
    <w:rsid w:val="2D787124"/>
    <w:rsid w:val="2DC1494E"/>
    <w:rsid w:val="353813F8"/>
    <w:rsid w:val="37645C9B"/>
    <w:rsid w:val="39364A3F"/>
    <w:rsid w:val="402D207A"/>
    <w:rsid w:val="409600A0"/>
    <w:rsid w:val="449264A8"/>
    <w:rsid w:val="449A1999"/>
    <w:rsid w:val="48B27EB8"/>
    <w:rsid w:val="49D72E8A"/>
    <w:rsid w:val="4AA562E3"/>
    <w:rsid w:val="4AF61407"/>
    <w:rsid w:val="4DDB0CD3"/>
    <w:rsid w:val="4FF415C6"/>
    <w:rsid w:val="542D48D9"/>
    <w:rsid w:val="54F67F96"/>
    <w:rsid w:val="580072F7"/>
    <w:rsid w:val="5BD531FC"/>
    <w:rsid w:val="5D373386"/>
    <w:rsid w:val="5FB1348A"/>
    <w:rsid w:val="61B606DC"/>
    <w:rsid w:val="62B06CF7"/>
    <w:rsid w:val="62F77323"/>
    <w:rsid w:val="6D416704"/>
    <w:rsid w:val="6EF433A1"/>
    <w:rsid w:val="6FB645DF"/>
    <w:rsid w:val="71E64BD4"/>
    <w:rsid w:val="71E749AE"/>
    <w:rsid w:val="72031A64"/>
    <w:rsid w:val="730B4C41"/>
    <w:rsid w:val="75C27143"/>
    <w:rsid w:val="76FCD5C9"/>
    <w:rsid w:val="7A326F58"/>
    <w:rsid w:val="7B7423E5"/>
    <w:rsid w:val="7C69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1"/>
    <w:basedOn w:val="4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101"/>
    <w:basedOn w:val="4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">
    <w:name w:val="font6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9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font3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5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7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112"/>
    <w:basedOn w:val="4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4221</Words>
  <Characters>5242</Characters>
  <Lines>0</Lines>
  <Paragraphs>0</Paragraphs>
  <TotalTime>19</TotalTime>
  <ScaleCrop>false</ScaleCrop>
  <LinksUpToDate>false</LinksUpToDate>
  <CharactersWithSpaces>5244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2025-01-26T15:43:00Z</dcterms:created>
  <dc:creator>Administrator</dc:creator>
  <cp:lastModifiedBy>LiIy</cp:lastModifiedBy>
  <dcterms:modified xsi:type="dcterms:W3CDTF">2025-06-27T17:04:01Z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eyJoZGlkIjoiMjM1NzRjYmQwYmM1NjliOTJlNzQ0ZjQ1MTA1YmNhM2UiLCJ1c2VySWQiOiIzOTA0MjQ4NzkifQ==</vt:lpwstr>
  </property>
  <property fmtid="{D5CDD505-2E9C-101B-9397-08002B2CF9AE}" pid="4" name="ICV">
    <vt:lpwstr>B4DE6655F2B44BA694DECA103056ADB1_13</vt:lpwstr>
  </property>
</Properties>
</file>