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ascii="黑体" w:hAnsi="黑体" w:eastAsia="黑体" w:cs="黑体"/>
          <w:kern w:val="0"/>
          <w:sz w:val="32"/>
          <w:szCs w:val="32"/>
        </w:rPr>
      </w:pPr>
      <w:bookmarkStart w:id="0" w:name="_GoBack"/>
      <w:bookmarkEnd w:id="0"/>
      <w:r>
        <w:rPr>
          <w:rFonts w:hint="eastAsia" w:ascii="黑体" w:hAnsi="黑体" w:eastAsia="黑体" w:cs="黑体"/>
          <w:kern w:val="0"/>
          <w:sz w:val="32"/>
          <w:szCs w:val="32"/>
        </w:rPr>
        <w:t>附件2：</w:t>
      </w:r>
    </w:p>
    <w:p>
      <w:pPr>
        <w:widowControl/>
        <w:snapToGrid w:val="0"/>
        <w:jc w:val="center"/>
        <w:rPr>
          <w:rFonts w:ascii="宋体" w:hAnsi="宋体" w:eastAsia="宋体" w:cs="宋体"/>
          <w:b/>
          <w:bCs/>
          <w:kern w:val="0"/>
          <w:sz w:val="44"/>
          <w:szCs w:val="44"/>
        </w:rPr>
      </w:pPr>
    </w:p>
    <w:p>
      <w:pPr>
        <w:widowControl/>
        <w:snapToGrid w:val="0"/>
        <w:jc w:val="center"/>
        <w:rPr>
          <w:rFonts w:ascii="宋体" w:hAnsi="宋体" w:eastAsia="宋体" w:cs="宋体"/>
          <w:b/>
          <w:bCs/>
          <w:kern w:val="0"/>
          <w:sz w:val="44"/>
          <w:szCs w:val="44"/>
        </w:rPr>
      </w:pPr>
      <w:r>
        <w:rPr>
          <w:rFonts w:hint="eastAsia" w:ascii="宋体" w:hAnsi="宋体" w:eastAsia="宋体" w:cs="宋体"/>
          <w:b/>
          <w:bCs/>
          <w:kern w:val="0"/>
          <w:sz w:val="44"/>
          <w:szCs w:val="44"/>
        </w:rPr>
        <w:t>广州市卫生健康委员会直属事业单位广州医科大学附属妇女儿童医疗中心2025年</w:t>
      </w:r>
    </w:p>
    <w:p>
      <w:pPr>
        <w:widowControl/>
        <w:snapToGrid w:val="0"/>
        <w:jc w:val="center"/>
        <w:rPr>
          <w:rFonts w:ascii="宋体" w:hAnsi="宋体" w:eastAsia="宋体" w:cs="宋体"/>
          <w:b/>
          <w:bCs/>
          <w:kern w:val="0"/>
          <w:sz w:val="44"/>
          <w:szCs w:val="44"/>
        </w:rPr>
      </w:pPr>
      <w:r>
        <w:rPr>
          <w:rFonts w:hint="eastAsia" w:ascii="宋体" w:hAnsi="宋体" w:eastAsia="宋体" w:cs="宋体"/>
          <w:b/>
          <w:bCs/>
          <w:kern w:val="0"/>
          <w:sz w:val="44"/>
          <w:szCs w:val="44"/>
        </w:rPr>
        <w:t>第一批公开招聘资格复审材料清单</w:t>
      </w:r>
    </w:p>
    <w:p>
      <w:pPr>
        <w:widowControl/>
        <w:snapToGrid w:val="0"/>
        <w:spacing w:line="360" w:lineRule="auto"/>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（请携带所需材料的</w:t>
      </w:r>
      <w:r>
        <w:rPr>
          <w:rFonts w:hint="eastAsia" w:ascii="仿宋_GB2312" w:hAnsi="宋体" w:eastAsia="仿宋_GB2312" w:cs="宋体"/>
          <w:b/>
          <w:kern w:val="0"/>
          <w:sz w:val="32"/>
          <w:szCs w:val="32"/>
        </w:rPr>
        <w:t>原件</w:t>
      </w:r>
      <w:r>
        <w:rPr>
          <w:rFonts w:hint="eastAsia" w:ascii="仿宋_GB2312" w:hAnsi="宋体" w:eastAsia="仿宋_GB2312" w:cs="宋体"/>
          <w:kern w:val="0"/>
          <w:sz w:val="32"/>
          <w:szCs w:val="32"/>
        </w:rPr>
        <w:t>参加资格复审）</w:t>
      </w:r>
    </w:p>
    <w:p>
      <w:pPr>
        <w:widowControl/>
        <w:snapToGrid w:val="0"/>
        <w:spacing w:line="360" w:lineRule="auto"/>
        <w:jc w:val="center"/>
        <w:rPr>
          <w:rFonts w:ascii="仿宋_GB2312" w:hAnsi="宋体" w:eastAsia="仿宋_GB2312" w:cs="宋体"/>
          <w:kern w:val="0"/>
          <w:sz w:val="32"/>
          <w:szCs w:val="32"/>
        </w:rPr>
      </w:pPr>
    </w:p>
    <w:p>
      <w:pPr>
        <w:widowControl/>
        <w:snapToGrid w:val="0"/>
        <w:spacing w:line="360" w:lineRule="auto"/>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1.报名登记表（在原招聘报名网站打印并手写签名，落款日期为资格复审当天日期）；</w:t>
      </w:r>
    </w:p>
    <w:p>
      <w:pPr>
        <w:widowControl/>
        <w:snapToGrid w:val="0"/>
        <w:spacing w:line="360" w:lineRule="auto"/>
        <w:ind w:firstLine="640"/>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.有效期内的二代居民身份证（港澳居民使用港澳永久居民身份证）；</w:t>
      </w:r>
    </w:p>
    <w:p>
      <w:pPr>
        <w:widowControl/>
        <w:snapToGrid w:val="0"/>
        <w:spacing w:line="360" w:lineRule="auto"/>
        <w:ind w:firstLine="640"/>
        <w:rPr>
          <w:rFonts w:ascii="仿宋_GB2312" w:hAnsi="宋体" w:eastAsia="仿宋_GB2312" w:cs="宋体"/>
          <w:kern w:val="0"/>
          <w:sz w:val="32"/>
          <w:szCs w:val="32"/>
        </w:rPr>
      </w:pPr>
      <w:r>
        <w:rPr>
          <w:rFonts w:ascii="仿宋_GB2312" w:hAnsi="宋体" w:eastAsia="仿宋_GB2312" w:cs="宋体"/>
          <w:kern w:val="0"/>
          <w:sz w:val="32"/>
          <w:szCs w:val="32"/>
        </w:rPr>
        <w:t>3</w:t>
      </w:r>
      <w:r>
        <w:rPr>
          <w:rFonts w:hint="eastAsia" w:ascii="仿宋_GB2312" w:hAnsi="宋体" w:eastAsia="仿宋_GB2312" w:cs="宋体"/>
          <w:kern w:val="0"/>
          <w:sz w:val="32"/>
          <w:szCs w:val="32"/>
        </w:rPr>
        <w:t>.户口本（含首页和个人页；户口为集体户的，请携带户口簿个人页原件，首页复印件需加盖户籍管理部门公章）；</w:t>
      </w:r>
    </w:p>
    <w:p>
      <w:pPr>
        <w:widowControl/>
        <w:snapToGrid w:val="0"/>
        <w:spacing w:line="360" w:lineRule="auto"/>
        <w:ind w:firstLine="640"/>
        <w:rPr>
          <w:rFonts w:ascii="仿宋_GB2312" w:hAnsi="宋体" w:eastAsia="仿宋_GB2312" w:cs="宋体"/>
          <w:kern w:val="0"/>
          <w:sz w:val="32"/>
          <w:szCs w:val="32"/>
        </w:rPr>
      </w:pPr>
      <w:r>
        <w:rPr>
          <w:rFonts w:ascii="仿宋_GB2312" w:hAnsi="宋体" w:eastAsia="仿宋_GB2312" w:cs="宋体"/>
          <w:kern w:val="0"/>
          <w:sz w:val="32"/>
          <w:szCs w:val="32"/>
        </w:rPr>
        <w:t>4</w:t>
      </w:r>
      <w:r>
        <w:rPr>
          <w:rFonts w:hint="eastAsia" w:ascii="仿宋_GB2312" w:hAnsi="宋体" w:eastAsia="仿宋_GB2312" w:cs="宋体"/>
          <w:kern w:val="0"/>
          <w:sz w:val="32"/>
          <w:szCs w:val="32"/>
        </w:rPr>
        <w:t>.各级毕业证、学位证(国/境外学历学位获得者还需提交教育部中国留学服务中心境外学历、学位认证原件）；</w:t>
      </w:r>
    </w:p>
    <w:p>
      <w:pPr>
        <w:widowControl/>
        <w:snapToGrid w:val="0"/>
        <w:spacing w:line="360" w:lineRule="auto"/>
        <w:ind w:firstLine="640"/>
        <w:rPr>
          <w:rFonts w:ascii="仿宋_GB2312" w:hAnsi="宋体" w:eastAsia="仿宋_GB2312" w:cs="宋体"/>
          <w:kern w:val="0"/>
          <w:sz w:val="32"/>
          <w:szCs w:val="32"/>
        </w:rPr>
      </w:pPr>
      <w:r>
        <w:rPr>
          <w:rFonts w:ascii="仿宋_GB2312" w:hAnsi="宋体" w:eastAsia="仿宋_GB2312" w:cs="宋体"/>
          <w:kern w:val="0"/>
          <w:sz w:val="32"/>
          <w:szCs w:val="32"/>
        </w:rPr>
        <w:t>5</w:t>
      </w:r>
      <w:r>
        <w:rPr>
          <w:rFonts w:hint="eastAsia" w:ascii="仿宋_GB2312" w:hAnsi="宋体" w:eastAsia="仿宋_GB2312" w:cs="宋体"/>
          <w:kern w:val="0"/>
          <w:sz w:val="32"/>
          <w:szCs w:val="32"/>
        </w:rPr>
        <w:t>.专业技术资格证（按岗位要求取得相关资格证，例如医师资格证等）；</w:t>
      </w:r>
    </w:p>
    <w:p>
      <w:pPr>
        <w:widowControl/>
        <w:snapToGrid w:val="0"/>
        <w:spacing w:line="360" w:lineRule="auto"/>
        <w:ind w:firstLine="640"/>
        <w:rPr>
          <w:rFonts w:ascii="仿宋_GB2312" w:hAnsi="宋体" w:eastAsia="仿宋_GB2312" w:cs="宋体"/>
          <w:kern w:val="0"/>
          <w:sz w:val="32"/>
          <w:szCs w:val="32"/>
        </w:rPr>
      </w:pPr>
      <w:r>
        <w:rPr>
          <w:rFonts w:ascii="仿宋_GB2312" w:hAnsi="宋体" w:eastAsia="仿宋_GB2312" w:cs="宋体"/>
          <w:kern w:val="0"/>
          <w:sz w:val="32"/>
          <w:szCs w:val="32"/>
        </w:rPr>
        <w:t>6</w:t>
      </w:r>
      <w:r>
        <w:rPr>
          <w:rFonts w:hint="eastAsia" w:ascii="仿宋_GB2312" w:hAnsi="宋体" w:eastAsia="仿宋_GB2312" w:cs="宋体"/>
          <w:kern w:val="0"/>
          <w:sz w:val="32"/>
          <w:szCs w:val="32"/>
        </w:rPr>
        <w:t>.大学英语四、六级成绩单（岗位要求取得的提供，必须是成绩单原件或中国教育考试网补办的成绩证明，成绩查询截图或学校出具证明均不作为资格复审依据）;</w:t>
      </w:r>
    </w:p>
    <w:p>
      <w:pPr>
        <w:widowControl/>
        <w:snapToGrid w:val="0"/>
        <w:spacing w:line="360" w:lineRule="auto"/>
        <w:ind w:firstLine="640"/>
        <w:rPr>
          <w:rFonts w:ascii="仿宋_GB2312" w:hAnsi="宋体" w:eastAsia="仿宋_GB2312" w:cs="宋体"/>
          <w:kern w:val="0"/>
          <w:sz w:val="32"/>
          <w:szCs w:val="32"/>
        </w:rPr>
      </w:pPr>
      <w:r>
        <w:rPr>
          <w:rFonts w:ascii="仿宋_GB2312" w:hAnsi="宋体" w:eastAsia="仿宋_GB2312" w:cs="宋体"/>
          <w:kern w:val="0"/>
          <w:sz w:val="32"/>
          <w:szCs w:val="32"/>
        </w:rPr>
        <w:t>7</w:t>
      </w:r>
      <w:r>
        <w:rPr>
          <w:rFonts w:hint="eastAsia" w:ascii="仿宋_GB2312" w:hAnsi="宋体" w:eastAsia="仿宋_GB2312" w:cs="宋体"/>
          <w:kern w:val="0"/>
          <w:sz w:val="32"/>
          <w:szCs w:val="32"/>
        </w:rPr>
        <w:t>.住院医师规范化培训合格证书（岗位要求完成住院医师规范化培训的提供）；</w:t>
      </w:r>
    </w:p>
    <w:p>
      <w:pPr>
        <w:widowControl/>
        <w:snapToGrid w:val="0"/>
        <w:spacing w:line="360" w:lineRule="auto"/>
        <w:ind w:firstLine="640"/>
        <w:rPr>
          <w:rFonts w:ascii="仿宋_GB2312" w:hAnsi="宋体" w:eastAsia="仿宋_GB2312" w:cs="宋体"/>
          <w:kern w:val="0"/>
          <w:sz w:val="32"/>
          <w:szCs w:val="32"/>
        </w:rPr>
      </w:pPr>
      <w:r>
        <w:rPr>
          <w:rFonts w:ascii="仿宋_GB2312" w:hAnsi="宋体" w:eastAsia="仿宋_GB2312" w:cs="宋体"/>
          <w:kern w:val="0"/>
          <w:sz w:val="32"/>
          <w:szCs w:val="32"/>
        </w:rPr>
        <w:t>8</w:t>
      </w:r>
      <w:r>
        <w:rPr>
          <w:rFonts w:hint="eastAsia" w:ascii="仿宋_GB2312" w:hAnsi="宋体" w:eastAsia="仿宋_GB2312" w:cs="宋体"/>
          <w:kern w:val="0"/>
          <w:sz w:val="32"/>
          <w:szCs w:val="32"/>
        </w:rPr>
        <w:t>.资格条件对工作年限有要求的，需提供工作经历材料（劳动/聘用合同及社保记录）；</w:t>
      </w:r>
    </w:p>
    <w:p>
      <w:pPr>
        <w:widowControl/>
        <w:snapToGrid w:val="0"/>
        <w:spacing w:line="360" w:lineRule="auto"/>
        <w:ind w:firstLine="640"/>
        <w:rPr>
          <w:rFonts w:ascii="仿宋_GB2312" w:hAnsi="宋体" w:eastAsia="仿宋_GB2312" w:cs="宋体"/>
          <w:kern w:val="0"/>
          <w:sz w:val="32"/>
          <w:szCs w:val="32"/>
        </w:rPr>
      </w:pPr>
      <w:r>
        <w:rPr>
          <w:rFonts w:ascii="仿宋_GB2312" w:hAnsi="宋体" w:eastAsia="仿宋_GB2312" w:cs="宋体"/>
          <w:kern w:val="0"/>
          <w:sz w:val="32"/>
          <w:szCs w:val="32"/>
        </w:rPr>
        <w:t>9</w:t>
      </w:r>
      <w:r>
        <w:rPr>
          <w:rFonts w:hint="eastAsia" w:ascii="仿宋_GB2312" w:hAnsi="宋体" w:eastAsia="仿宋_GB2312" w:cs="宋体"/>
          <w:kern w:val="0"/>
          <w:sz w:val="32"/>
          <w:szCs w:val="32"/>
        </w:rPr>
        <w:t>.报考人员毕业证书或学位证书上的专业名称未列入《广东省2025年考试录用公务员专业参考目录》（无专业代码），但所学专业主要课程与报考岗位要求专业的主要课程基本一致的，须一并提供课程成绩单（毕业院校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F0"/>
    <w:rsid w:val="006F01F0"/>
    <w:rsid w:val="0090096F"/>
    <w:rsid w:val="00921E74"/>
    <w:rsid w:val="00945E18"/>
    <w:rsid w:val="00961C49"/>
    <w:rsid w:val="00AB250D"/>
    <w:rsid w:val="00C65C8D"/>
    <w:rsid w:val="00FA64B6"/>
    <w:rsid w:val="267D7517"/>
    <w:rsid w:val="4CE10CB9"/>
    <w:rsid w:val="4FE2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kern w:val="2"/>
      <w:sz w:val="18"/>
      <w:szCs w:val="18"/>
    </w:rPr>
  </w:style>
  <w:style w:type="character" w:customStyle="1" w:styleId="7">
    <w:name w:val="页脚 Char"/>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81</Words>
  <Characters>467</Characters>
  <Lines>3</Lines>
  <Paragraphs>1</Paragraphs>
  <TotalTime>13</TotalTime>
  <ScaleCrop>false</ScaleCrop>
  <LinksUpToDate>false</LinksUpToDate>
  <CharactersWithSpaces>547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2025-02-14T07:12:00Z</dcterms:created>
  <dc:creator>Administrator</dc:creator>
  <cp:lastModifiedBy>CY</cp:lastModifiedBy>
  <dcterms:modified xsi:type="dcterms:W3CDTF">2025-10-13T06:24:27Z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eyJoZGlkIjoiMmQ5Y2JmOWNhNjQ2M2YwYTc3NmIxYWViNDViYjlmMmMifQ==</vt:lpwstr>
  </property>
  <property fmtid="{D5CDD505-2E9C-101B-9397-08002B2CF9AE}" pid="4" name="ICV">
    <vt:lpwstr>F5D828B27F77422791B29933C2483A95_13</vt:lpwstr>
  </property>
</Properties>
</file>