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2727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北京市朝阳区卫生健康委员会所属事业单位202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批公招项目承办申请书</w:t>
      </w:r>
    </w:p>
    <w:p w14:paraId="55C2315C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 w14:paraId="0480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7268169E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49" w:type="dxa"/>
            <w:gridSpan w:val="4"/>
          </w:tcPr>
          <w:p w14:paraId="35D484D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C29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79C8D865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49" w:type="dxa"/>
            <w:gridSpan w:val="4"/>
          </w:tcPr>
          <w:p w14:paraId="36D4A7F4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2B8B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2FF7E61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25" w:type="dxa"/>
            <w:gridSpan w:val="2"/>
          </w:tcPr>
          <w:p w14:paraId="250837F5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1225" w:type="dxa"/>
          </w:tcPr>
          <w:p w14:paraId="2AB3590B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799" w:type="dxa"/>
          </w:tcPr>
          <w:p w14:paraId="167C8BB9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6443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4AA2BDF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225" w:type="dxa"/>
            <w:gridSpan w:val="2"/>
          </w:tcPr>
          <w:p w14:paraId="5604A2DA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14:paraId="200BD422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1799" w:type="dxa"/>
          </w:tcPr>
          <w:p w14:paraId="5FBFD122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F29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23E68B7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800" w:type="dxa"/>
          </w:tcPr>
          <w:p w14:paraId="7DBD8F77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14:paraId="04BF7328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024" w:type="dxa"/>
            <w:gridSpan w:val="2"/>
          </w:tcPr>
          <w:p w14:paraId="6CFC756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5A0A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534B7C8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</w:tcPr>
          <w:p w14:paraId="626CCA58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25" w:type="dxa"/>
          </w:tcPr>
          <w:p w14:paraId="0BAF9B46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25" w:type="dxa"/>
          </w:tcPr>
          <w:p w14:paraId="7AAFE530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799" w:type="dxa"/>
          </w:tcPr>
          <w:p w14:paraId="1BE6D3A4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3142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632910F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800" w:type="dxa"/>
          </w:tcPr>
          <w:p w14:paraId="0BB4C22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14:paraId="212AAC68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14:paraId="33AAD120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 w14:paraId="5B2F261A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613D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313973BF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00" w:type="dxa"/>
          </w:tcPr>
          <w:p w14:paraId="3635D6E4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14:paraId="43E2C12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14:paraId="4C36393A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 w14:paraId="49FC0E76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13A5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 w14:paraId="61202AB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  <w:p w14:paraId="0F1ED622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 w14:paraId="4C85525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EAA50F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</w:t>
            </w:r>
          </w:p>
          <w:p w14:paraId="1E3DE31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99" w:type="dxa"/>
            <w:vAlign w:val="center"/>
          </w:tcPr>
          <w:p w14:paraId="6562BD9F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14:paraId="64C287C8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982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4" w:hRule="exact"/>
        </w:trPr>
        <w:tc>
          <w:tcPr>
            <w:tcW w:w="9061" w:type="dxa"/>
          </w:tcPr>
          <w:p w14:paraId="58D62CD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01B6573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三、项目实施工作方案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B25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</w:tcPr>
          <w:p w14:paraId="29BA8822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 w14:paraId="2561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1" w:hRule="exact"/>
        </w:trPr>
        <w:tc>
          <w:tcPr>
            <w:tcW w:w="9061" w:type="dxa"/>
          </w:tcPr>
          <w:p w14:paraId="20634719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39691115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四、申报单位承诺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064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061" w:type="dxa"/>
          </w:tcPr>
          <w:p w14:paraId="69F6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51E2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我们确认项目申报内容的真实性，并愿意承担相应的责任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3B0F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、合规、合法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与其他参与遴选的承接主体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为同一人或者存在直接控股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管理关系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遵循公平竞争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原则，不恶意串通，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2207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6C40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60D5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0833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申报单位公章</w:t>
            </w:r>
          </w:p>
          <w:p w14:paraId="754EE2E9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 w14:paraId="62C2DF65">
      <w:pPr>
        <w:tabs>
          <w:tab w:val="left" w:pos="7513"/>
        </w:tabs>
        <w:spacing w:line="640" w:lineRule="exact"/>
        <w:rPr>
          <w:rFonts w:ascii="Times New Roman" w:hAnsi="Times New Roman" w:eastAsia="仿宋_GB2312"/>
          <w:spacing w:val="2"/>
          <w:kern w:val="0"/>
          <w:sz w:val="32"/>
          <w:szCs w:val="32"/>
        </w:rPr>
      </w:pPr>
    </w:p>
    <w:sectPr>
      <w:footerReference r:id="rId3" w:type="default"/>
      <w:pgSz w:w="11906" w:h="16838"/>
      <w:pgMar w:top="1531" w:right="1474" w:bottom="1531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3D3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40DA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40DA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D3"/>
    <w:rsid w:val="001112D6"/>
    <w:rsid w:val="00437070"/>
    <w:rsid w:val="004621D3"/>
    <w:rsid w:val="00820E21"/>
    <w:rsid w:val="00952899"/>
    <w:rsid w:val="00B8363C"/>
    <w:rsid w:val="00C47129"/>
    <w:rsid w:val="00E22946"/>
    <w:rsid w:val="061E0149"/>
    <w:rsid w:val="1236618A"/>
    <w:rsid w:val="12461436"/>
    <w:rsid w:val="14C37E4F"/>
    <w:rsid w:val="17584142"/>
    <w:rsid w:val="1A092493"/>
    <w:rsid w:val="1A4F202B"/>
    <w:rsid w:val="1D812301"/>
    <w:rsid w:val="20E6714D"/>
    <w:rsid w:val="2CAF3542"/>
    <w:rsid w:val="2DA47140"/>
    <w:rsid w:val="31DF15B2"/>
    <w:rsid w:val="3B115042"/>
    <w:rsid w:val="3C897E2C"/>
    <w:rsid w:val="42F02AD9"/>
    <w:rsid w:val="433B34BF"/>
    <w:rsid w:val="587B2EA3"/>
    <w:rsid w:val="5C960CDA"/>
    <w:rsid w:val="5CF93541"/>
    <w:rsid w:val="5E025481"/>
    <w:rsid w:val="6A490C92"/>
    <w:rsid w:val="6ECD0729"/>
    <w:rsid w:val="74C50ACC"/>
    <w:rsid w:val="76860813"/>
    <w:rsid w:val="778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a06e6-9e20-4e34-a9cd-59d0dd6f8a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131</Words>
  <Characters>134</Characters>
  <Lines>2</Lines>
  <Paragraphs>1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rsk002</cp:lastModifiedBy>
  <cp:lastPrinted>2025-06-20T09:14:00Z</cp:lastPrinted>
  <dcterms:modified xsi:type="dcterms:W3CDTF">2026-03-26T02:20:58Z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eyJoZGlkIjoiNzlmMTJiYjU3NTVhOWZhOTliMzNkYTFlNGY2YjQyZjYiLCJ1c2VySWQiOiIxNzY2Mjg4OTQyIn0=</vt:lpwstr>
  </property>
  <property fmtid="{D5CDD505-2E9C-101B-9397-08002B2CF9AE}" pid="4" name="ICV">
    <vt:lpwstr>3489132644F54A38892BC1310F934775_12</vt:lpwstr>
  </property>
</Properties>
</file>