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E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仿宋" w:hAnsi="方正公文仿宋" w:eastAsia="方正公文仿宋" w:cs="方正公文仿宋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5B0A8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仿宋" w:hAnsi="方正公文仿宋" w:eastAsia="方正公文仿宋" w:cs="方正公文仿宋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1CB0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  <w:t>广东省事业单位2026年集中公开招聘高校</w:t>
      </w:r>
    </w:p>
    <w:p w14:paraId="4E33C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  <w:t>毕业生广州市荔湾区事业单位招聘岗位</w:t>
      </w:r>
    </w:p>
    <w:p w14:paraId="03E3A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  <w:lang w:val="en-US" w:eastAsia="zh-CN"/>
        </w:rPr>
        <w:t>资格复审材料清单</w:t>
      </w:r>
    </w:p>
    <w:p w14:paraId="1262DCB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4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1.笔试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准考证（一式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份）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3BFE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right="0" w:rightChars="0" w:firstLine="320" w:firstLineChars="1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2.广东省事业单位公开招聘人员报名表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（网上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双面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打印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在同一张纸上，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一式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份）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46B4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3.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居民身份证（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复印件将正反面复印在同一张纸上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46EE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4.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学历证书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031FE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5.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学位证书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2DD8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6.2026届毕业生在面试资格复审阶段暂不能提供毕业证书、学位证书的，须提供</w:t>
      </w: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val="en-US" w:eastAsia="zh-CN"/>
        </w:rPr>
        <w:t>学生证、毕业生就业推荐表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。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除国家统一招生的202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6届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普通高校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、职业学校、技工院校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毕业生（非在职）外，其他报考“限应届毕业生报考”的人员还须提供以下证明材料：①国家统一招生的202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4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、202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5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年普通高校毕业生（非在职）提供未落实工作单位的证明（如未就业证明、离职证明、社保缴交证明等材料）；②202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4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年1月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1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日至202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6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年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2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日期间取得国（境）外学历学位留学回国人员提供未落实工作单位的证明（如未就业证明、离职证明、社保缴交证明等材料）；③正在参加服务基层项目或服务期满且考核合格后2年内的人员提供相关服务证明材料。</w:t>
      </w:r>
    </w:p>
    <w:p w14:paraId="2446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7.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劳动合同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社保缴费历史明细（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需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社会保险经办机构盖章）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工作经历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证明（工作单位盖章）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b/>
          <w:bCs/>
          <w:sz w:val="32"/>
          <w:szCs w:val="32"/>
          <w:lang w:eastAsia="zh-CN"/>
        </w:rPr>
        <w:t>若岗位无工作经历要求，则无需提供。</w:t>
      </w:r>
    </w:p>
    <w:p w14:paraId="6ADB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8.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所学专业未在专业目录所列，按相近专业报考的考生需提交所学专业课程成绩单(加盖院校公章)、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课程对比情况说明</w:t>
      </w: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t>及毕业院校设置专业的依据等材料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。</w:t>
      </w:r>
    </w:p>
    <w:p w14:paraId="3744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9.专业技术资格（职称）证书（若岗位不需要，则无需提供）。</w:t>
      </w:r>
    </w:p>
    <w:p w14:paraId="171F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eastAsia="zh-CN"/>
        </w:rPr>
        <w:t>应聘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val="en-US" w:eastAsia="zh-CN"/>
        </w:rPr>
        <w:t>岗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</w:rPr>
        <w:t>位要求的其他材料</w:t>
      </w: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eastAsia="zh-CN"/>
        </w:rPr>
        <w:t>（如中共党员证明等）。</w:t>
      </w:r>
      <w:bookmarkStart w:id="0" w:name="_GoBack"/>
      <w:bookmarkEnd w:id="0"/>
    </w:p>
    <w:p w14:paraId="251D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C00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注：考生应根据公告及报考岗位要求，对照上述清单准备材料，部分材料岗位不需要的，可以不提供。</w:t>
      </w:r>
      <w:r>
        <w:rPr>
          <w:rFonts w:hint="eastAsia" w:ascii="黑体" w:hAnsi="黑体" w:eastAsia="黑体" w:cs="黑体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以上材料须提供原件和复印件,现场审查后退回原件。资格复审时按顺序排</w:t>
      </w:r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列。</w:t>
      </w:r>
    </w:p>
    <w:sectPr>
      <w:pgSz w:w="11906" w:h="16838"/>
      <w:pgMar w:top="1020" w:right="1474" w:bottom="102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zNjYmFhZmI3NjQzOGVlM2IwMTE4OGJhZmUxN2QifQ=="/>
  </w:docVars>
  <w:rsids>
    <w:rsidRoot w:val="1B57052A"/>
    <w:rsid w:val="000142D1"/>
    <w:rsid w:val="00726FAC"/>
    <w:rsid w:val="08467B1B"/>
    <w:rsid w:val="0A0642E2"/>
    <w:rsid w:val="0BE61269"/>
    <w:rsid w:val="10320A14"/>
    <w:rsid w:val="13766C54"/>
    <w:rsid w:val="139D20C3"/>
    <w:rsid w:val="17447C22"/>
    <w:rsid w:val="17854532"/>
    <w:rsid w:val="19FF6920"/>
    <w:rsid w:val="1B57052A"/>
    <w:rsid w:val="1DAD7A2B"/>
    <w:rsid w:val="244C7906"/>
    <w:rsid w:val="27913CDD"/>
    <w:rsid w:val="2A847CAE"/>
    <w:rsid w:val="2C8E5A8E"/>
    <w:rsid w:val="30DC7553"/>
    <w:rsid w:val="36120242"/>
    <w:rsid w:val="3EA96C9C"/>
    <w:rsid w:val="3F6417C3"/>
    <w:rsid w:val="3FE67035"/>
    <w:rsid w:val="404B4670"/>
    <w:rsid w:val="413C7C56"/>
    <w:rsid w:val="432E6BA0"/>
    <w:rsid w:val="444D1EA9"/>
    <w:rsid w:val="4A3B006F"/>
    <w:rsid w:val="504D735A"/>
    <w:rsid w:val="52427638"/>
    <w:rsid w:val="52F56783"/>
    <w:rsid w:val="58F72ECC"/>
    <w:rsid w:val="5CA129AE"/>
    <w:rsid w:val="5E7C0804"/>
    <w:rsid w:val="651023A8"/>
    <w:rsid w:val="69281908"/>
    <w:rsid w:val="6A460809"/>
    <w:rsid w:val="6C39300B"/>
    <w:rsid w:val="6EBF15A3"/>
    <w:rsid w:val="72C468FB"/>
    <w:rsid w:val="78F60C27"/>
    <w:rsid w:val="79540806"/>
    <w:rsid w:val="7C5B6E63"/>
    <w:rsid w:val="7EAE61C8"/>
    <w:rsid w:val="7FB3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692</Characters>
  <Lines>0</Lines>
  <Paragraphs>0</Paragraphs>
  <TotalTime>4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2020-09-04T08:14:00Z</dcterms:created>
  <dc:creator>admin</dc:creator>
  <cp:lastModifiedBy>于成龙</cp:lastModifiedBy>
  <cp:lastPrinted>2025-04-29T01:18:00Z</cp:lastPrinted>
  <dcterms:modified xsi:type="dcterms:W3CDTF">2026-04-20T09:37:05Z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7F26AEC0A8DB4FCFAA145E7DE6D42BDB_13</vt:lpwstr>
  </property>
  <property fmtid="{D5CDD505-2E9C-101B-9397-08002B2CF9AE}" pid="4" name="KSOTemplateDocerSaveRecord">
    <vt:lpwstr>eyJoZGlkIjoiZmQ4ZDliODEwOTE3ZWJhOWU4NjkxNjkzMmNiZTMyYjQiLCJ1c2VySWQiOiIxNjU3MTgxODI3In0=</vt:lpwstr>
  </property>
</Properties>
</file>