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rPr>
          <w:rFonts w:ascii="黑体" w:hAnsi="黑体" w:eastAsia="黑体" w:cs="黑体"/>
          <w:kern w:val="0"/>
          <w:sz w:val="32"/>
          <w:szCs w:val="32"/>
        </w:rPr>
      </w:pPr>
      <w:r>
        <w:rPr>
          <w:rFonts w:hint="eastAsia" w:ascii="黑体" w:hAnsi="黑体" w:eastAsia="黑体" w:cs="黑体"/>
          <w:kern w:val="0"/>
          <w:sz w:val="32"/>
          <w:szCs w:val="32"/>
        </w:rPr>
        <w:t>附件2</w:t>
      </w:r>
    </w:p>
    <w:p>
      <w:pPr>
        <w:widowControl/>
        <w:snapToGrid w:val="0"/>
        <w:jc w:val="center"/>
        <w:rPr>
          <w:rFonts w:ascii="宋体" w:hAnsi="宋体" w:eastAsia="宋体" w:cs="宋体"/>
          <w:b/>
          <w:bCs/>
          <w:kern w:val="0"/>
          <w:sz w:val="44"/>
          <w:szCs w:val="44"/>
        </w:rPr>
      </w:pPr>
    </w:p>
    <w:p>
      <w:pPr>
        <w:widowControl/>
        <w:adjustRightInd w:val="0"/>
        <w:spacing w:after="450" w:line="480" w:lineRule="atLeast"/>
        <w:contextualSpacing/>
        <w:jc w:val="center"/>
        <w:outlineLvl w:val="0"/>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rPr>
        <w:t>广州市卫生健康委员会直属事业单位广州医科大学附属妇女儿童医疗中心2026年</w:t>
      </w:r>
    </w:p>
    <w:p>
      <w:pPr>
        <w:widowControl/>
        <w:adjustRightInd w:val="0"/>
        <w:spacing w:after="450" w:line="480" w:lineRule="atLeast"/>
        <w:contextualSpacing/>
        <w:jc w:val="center"/>
        <w:outlineLvl w:val="0"/>
        <w:rPr>
          <w:rFonts w:ascii="宋体" w:hAnsi="宋体" w:eastAsia="宋体" w:cs="宋体"/>
          <w:b/>
          <w:bCs/>
          <w:kern w:val="0"/>
          <w:sz w:val="44"/>
          <w:szCs w:val="44"/>
        </w:rPr>
      </w:pPr>
      <w:r>
        <w:rPr>
          <w:rFonts w:hint="eastAsia" w:asciiTheme="majorEastAsia" w:hAnsiTheme="majorEastAsia" w:eastAsiaTheme="majorEastAsia" w:cstheme="majorEastAsia"/>
          <w:b/>
          <w:bCs/>
          <w:kern w:val="0"/>
          <w:sz w:val="44"/>
          <w:szCs w:val="44"/>
        </w:rPr>
        <w:t>第一批引进急需人才</w:t>
      </w:r>
      <w:r>
        <w:rPr>
          <w:rFonts w:hint="eastAsia" w:ascii="宋体" w:hAnsi="宋体" w:eastAsia="宋体" w:cs="宋体"/>
          <w:b/>
          <w:bCs/>
          <w:kern w:val="0"/>
          <w:sz w:val="44"/>
          <w:szCs w:val="44"/>
        </w:rPr>
        <w:t>资格审查材料清单</w:t>
      </w:r>
    </w:p>
    <w:p>
      <w:pPr>
        <w:widowControl/>
        <w:snapToGrid w:val="0"/>
        <w:spacing w:line="360" w:lineRule="auto"/>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（请携带所需材料的</w:t>
      </w:r>
      <w:r>
        <w:rPr>
          <w:rFonts w:hint="eastAsia" w:ascii="仿宋_GB2312" w:hAnsi="宋体" w:eastAsia="仿宋_GB2312" w:cs="宋体"/>
          <w:b/>
          <w:kern w:val="0"/>
          <w:sz w:val="32"/>
          <w:szCs w:val="32"/>
        </w:rPr>
        <w:t>原件</w:t>
      </w:r>
      <w:r>
        <w:rPr>
          <w:rFonts w:hint="eastAsia" w:ascii="仿宋_GB2312" w:hAnsi="宋体" w:eastAsia="仿宋_GB2312" w:cs="宋体"/>
          <w:kern w:val="0"/>
          <w:sz w:val="32"/>
          <w:szCs w:val="32"/>
        </w:rPr>
        <w:t>参加资格复审）</w:t>
      </w:r>
      <w:bookmarkStart w:id="0" w:name="_GoBack"/>
      <w:bookmarkEnd w:id="0"/>
    </w:p>
    <w:p>
      <w:pPr>
        <w:widowControl/>
        <w:snapToGrid w:val="0"/>
        <w:spacing w:line="360" w:lineRule="auto"/>
        <w:jc w:val="center"/>
        <w:rPr>
          <w:rFonts w:ascii="仿宋_GB2312" w:hAnsi="宋体" w:eastAsia="仿宋_GB2312" w:cs="宋体"/>
          <w:kern w:val="0"/>
          <w:sz w:val="32"/>
          <w:szCs w:val="32"/>
        </w:rPr>
      </w:pPr>
    </w:p>
    <w:p>
      <w:pPr>
        <w:widowControl/>
        <w:snapToGrid w:val="0"/>
        <w:spacing w:line="360" w:lineRule="auto"/>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1.个人简历；</w:t>
      </w:r>
    </w:p>
    <w:p>
      <w:pPr>
        <w:widowControl/>
        <w:snapToGrid w:val="0"/>
        <w:spacing w:line="360" w:lineRule="auto"/>
        <w:ind w:firstLine="640"/>
        <w:jc w:val="left"/>
        <w:rPr>
          <w:rFonts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.有效期内的二代居民身份证（港澳居民使用港澳永久居民身份证）；</w:t>
      </w:r>
    </w:p>
    <w:p>
      <w:pPr>
        <w:widowControl/>
        <w:snapToGrid w:val="0"/>
        <w:spacing w:line="360" w:lineRule="auto"/>
        <w:ind w:firstLine="640"/>
        <w:jc w:val="left"/>
        <w:rPr>
          <w:rFonts w:ascii="仿宋_GB2312" w:hAnsi="宋体" w:eastAsia="仿宋_GB2312" w:cs="宋体"/>
          <w:kern w:val="0"/>
          <w:sz w:val="32"/>
          <w:szCs w:val="32"/>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.户口本（含首页和个人页；户口为集体户的，请携带户口簿个人页原件，首页复印件需加盖户籍管理部门公章）；</w:t>
      </w:r>
    </w:p>
    <w:p>
      <w:pPr>
        <w:widowControl/>
        <w:snapToGrid w:val="0"/>
        <w:spacing w:line="360" w:lineRule="auto"/>
        <w:ind w:firstLine="640"/>
        <w:jc w:val="left"/>
        <w:rPr>
          <w:rFonts w:ascii="仿宋_GB2312" w:hAnsi="宋体" w:eastAsia="仿宋_GB2312" w:cs="宋体"/>
          <w:kern w:val="0"/>
          <w:sz w:val="32"/>
          <w:szCs w:val="32"/>
        </w:rPr>
      </w:pPr>
      <w:r>
        <w:rPr>
          <w:rFonts w:ascii="仿宋_GB2312" w:hAnsi="宋体" w:eastAsia="仿宋_GB2312" w:cs="宋体"/>
          <w:kern w:val="0"/>
          <w:sz w:val="32"/>
          <w:szCs w:val="32"/>
        </w:rPr>
        <w:t>4</w:t>
      </w:r>
      <w:r>
        <w:rPr>
          <w:rFonts w:hint="eastAsia" w:ascii="仿宋_GB2312" w:hAnsi="宋体" w:eastAsia="仿宋_GB2312" w:cs="宋体"/>
          <w:kern w:val="0"/>
          <w:sz w:val="32"/>
          <w:szCs w:val="32"/>
        </w:rPr>
        <w:t>.毕业证、学位证（国/境外学历学位获得者还需提交教育部中国留学服务中心境外学历、学位认证原件）；</w:t>
      </w:r>
    </w:p>
    <w:p>
      <w:pPr>
        <w:widowControl/>
        <w:snapToGrid w:val="0"/>
        <w:spacing w:line="360" w:lineRule="auto"/>
        <w:ind w:firstLine="640"/>
        <w:jc w:val="left"/>
        <w:rPr>
          <w:rFonts w:ascii="仿宋_GB2312" w:hAnsi="宋体" w:eastAsia="仿宋_GB2312" w:cs="宋体"/>
          <w:kern w:val="0"/>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w:t>
      </w:r>
      <w:r>
        <w:rPr>
          <w:rFonts w:ascii="仿宋_GB2312" w:hAnsi="Times New Roman" w:eastAsia="仿宋_GB2312" w:cs="Times New Roman"/>
          <w:sz w:val="32"/>
          <w:szCs w:val="32"/>
        </w:rPr>
        <w:t>报名岗位要求的专业技术资格证等证件</w:t>
      </w:r>
      <w:r>
        <w:rPr>
          <w:rFonts w:hint="eastAsia" w:ascii="仿宋_GB2312" w:hAnsi="宋体" w:eastAsia="仿宋_GB2312" w:cs="宋体"/>
          <w:kern w:val="0"/>
          <w:sz w:val="32"/>
          <w:szCs w:val="32"/>
        </w:rPr>
        <w:t>；</w:t>
      </w:r>
    </w:p>
    <w:p>
      <w:pPr>
        <w:widowControl/>
        <w:snapToGrid w:val="0"/>
        <w:spacing w:line="360" w:lineRule="auto"/>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6.报名岗位有科研项目要求的，需提供报名岗位要求的科研项目立项下达文件等相关佐证材料；</w:t>
      </w:r>
    </w:p>
    <w:p>
      <w:pPr>
        <w:widowControl/>
        <w:snapToGrid w:val="0"/>
        <w:spacing w:line="360" w:lineRule="auto"/>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7.报名岗位有工作经历要求的，需提供报名岗位要求的工作经历材料（劳动/聘用合同及社保记录）；</w:t>
      </w:r>
    </w:p>
    <w:p>
      <w:pPr>
        <w:widowControl/>
        <w:snapToGrid w:val="0"/>
        <w:spacing w:line="360" w:lineRule="auto"/>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8.报名岗位要求的其他相关材料、证件。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A42"/>
    <w:rsid w:val="002F500D"/>
    <w:rsid w:val="00365F02"/>
    <w:rsid w:val="005B3ADC"/>
    <w:rsid w:val="00B20713"/>
    <w:rsid w:val="00EB7D64"/>
    <w:rsid w:val="00EE38C7"/>
    <w:rsid w:val="00F42A42"/>
    <w:rsid w:val="44C11503"/>
    <w:rsid w:val="4CE10CB9"/>
    <w:rsid w:val="4FE20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Words>
  <Characters>305</Characters>
  <Lines>2</Lines>
  <Paragraphs>1</Paragraphs>
  <TotalTime>0</TotalTime>
  <ScaleCrop>false</ScaleCrop>
  <LinksUpToDate>false</LinksUpToDate>
  <CharactersWithSpaces>357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2025-02-14T07:12:00Z</dcterms:created>
  <dc:creator>Administrator</dc:creator>
  <cp:lastModifiedBy>Administrator</cp:lastModifiedBy>
  <dcterms:modified xsi:type="dcterms:W3CDTF">2026-05-12T03:33:27Z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eyJoZGlkIjoiMmQ5Y2JmOWNhNjQ2M2YwYTc3NmIxYWViNDViYjlmMmMifQ==</vt:lpwstr>
  </property>
  <property fmtid="{D5CDD505-2E9C-101B-9397-08002B2CF9AE}" pid="4" name="ICV">
    <vt:lpwstr>4BE22B54B7CB4A8C90E76BE64471F2E0_12</vt:lpwstr>
  </property>
</Properties>
</file>