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72DD6E">
      <w:pPr>
        <w:jc w:val="center"/>
        <w:textAlignment w:val="center"/>
        <w:rPr>
          <w:rFonts w:ascii="宋体" w:hAnsi="宋体" w:eastAsia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小标宋_GBK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湖南省住院医师规范化培训</w:t>
      </w:r>
      <w:r>
        <w:rPr>
          <w:rFonts w:ascii="宋体" w:hAnsi="宋体" w:eastAsia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报名指引说明</w:t>
      </w:r>
    </w:p>
    <w:p w14:paraId="588FEA82">
      <w:pPr>
        <w:snapToGrid w:val="0"/>
        <w:spacing w:line="540" w:lineRule="exact"/>
        <w:jc w:val="center"/>
        <w:textAlignment w:val="center"/>
        <w:rPr>
          <w:rFonts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AAF2CB2">
      <w:pPr>
        <w:pStyle w:val="2"/>
        <w:snapToGrid w:val="0"/>
        <w:spacing w:before="0" w:after="0" w:line="540" w:lineRule="exact"/>
        <w:rPr>
          <w:rFonts w:ascii="宋体" w:hAnsi="宋体" w:eastAsia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一、登录湖南省卫生健康委科教信息平台</w:t>
      </w:r>
    </w:p>
    <w:p w14:paraId="26190166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pacing w:val="-1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1．</w:t>
      </w:r>
      <w:r>
        <w:rPr>
          <w:rFonts w:ascii="宋体" w:hAnsi="宋体" w:eastAsia="仿宋_GB2312"/>
          <w:color w:val="000000" w:themeColor="text1"/>
          <w:spacing w:val="-10"/>
          <w:sz w:val="28"/>
          <w:szCs w:val="28"/>
          <w14:textFill>
            <w14:solidFill>
              <w14:schemeClr w14:val="tx1"/>
            </w14:solidFill>
          </w14:textFill>
        </w:rPr>
        <w:t>打开浏览器（</w:t>
      </w:r>
      <w:r>
        <w:rPr>
          <w:rFonts w:ascii="宋体" w:hAnsi="宋体" w:eastAsia="仿宋_GB2312"/>
          <w:b/>
          <w:bCs/>
          <w:color w:val="000000" w:themeColor="text1"/>
          <w:spacing w:val="-10"/>
          <w:sz w:val="28"/>
          <w:szCs w:val="28"/>
          <w14:textFill>
            <w14:solidFill>
              <w14:schemeClr w14:val="tx1"/>
            </w14:solidFill>
          </w14:textFill>
        </w:rPr>
        <w:t>推荐使用谷歌、火狐、360浏览器</w:t>
      </w:r>
      <w:r>
        <w:rPr>
          <w:rFonts w:ascii="宋体" w:hAnsi="宋体" w:eastAsia="仿宋_GB2312"/>
          <w:color w:val="000000" w:themeColor="text1"/>
          <w:spacing w:val="-10"/>
          <w:sz w:val="28"/>
          <w:szCs w:val="28"/>
          <w14:textFill>
            <w14:solidFill>
              <w14:schemeClr w14:val="tx1"/>
            </w14:solidFill>
          </w14:textFill>
        </w:rPr>
        <w:t>），输入“https://hunan.wsglw.net”，按enter（回车）键，会出现如下图所示界面。</w:t>
      </w:r>
    </w:p>
    <w:p w14:paraId="3E5ED88E">
      <w:pPr>
        <w:snapToGrid w:val="0"/>
        <w:spacing w:line="240" w:lineRule="auto"/>
        <w:ind w:left="0" w:leftChars="0" w:firstLine="0" w:firstLineChars="0"/>
        <w:jc w:val="center"/>
        <w:rPr>
          <w:rFonts w:hint="default" w:ascii="宋体" w:hAnsi="宋体" w:eastAsia="仿宋_GB2312"/>
          <w:color w:val="000000" w:themeColor="text1"/>
          <w:spacing w:val="-1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仿宋_GB2312"/>
          <w:color w:val="000000" w:themeColor="text1"/>
          <w:spacing w:val="-10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25695" cy="2817495"/>
            <wp:effectExtent l="0" t="0" r="8255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330E6">
      <w:pPr>
        <w:pStyle w:val="2"/>
        <w:snapToGrid w:val="0"/>
        <w:spacing w:before="0" w:after="0" w:line="540" w:lineRule="exact"/>
        <w:rPr>
          <w:rFonts w:ascii="宋体" w:hAnsi="宋体" w:eastAsia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二、注册学员信息</w:t>
      </w:r>
    </w:p>
    <w:p w14:paraId="369F968D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1．在进入住培登录界面后，点击“立即注册”按钮，如下图所示。</w:t>
      </w:r>
    </w:p>
    <w:p w14:paraId="76E30C9A">
      <w:pPr>
        <w:jc w:val="center"/>
        <w:rPr>
          <w:rFonts w:ascii="宋体" w:hAnsi="宋体" w:eastAsia="仿宋_GB2312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2478405"/>
            <wp:effectExtent l="0" t="0" r="0" b="0"/>
            <wp:docPr id="31" name="图片 30" descr="C:\Users\Administrator\AppData\Roaming\Tencent\Users\731505601\QQ\WinTemp\RichOle\H}VV~HA1XYTHHDX`G0}US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C:\Users\Administrator\AppData\Roaming\Tencent\Users\731505601\QQ\WinTemp\RichOle\H}VV~HA1XYTHHDX`G0}USD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47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CE0ABE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2．在单击学员注册按钮后，进入学员注册界面，输入您的个人信息，填写相应的验证码，单击“验证”按钮，进行个人信息验证，验证通过后，单击“下一步”按钮，如下图所示。</w:t>
      </w:r>
    </w:p>
    <w:p w14:paraId="1A5D6BD0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065" cy="1750060"/>
            <wp:effectExtent l="0" t="0" r="63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r="492" b="8564"/>
                    <a:stretch>
                      <a:fillRect/>
                    </a:stretch>
                  </pic:blipFill>
                  <pic:spPr>
                    <a:xfrm>
                      <a:off x="0" y="0"/>
                      <a:ext cx="5221895" cy="17511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8430" cy="2087880"/>
            <wp:effectExtent l="0" t="0" r="127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rcRect t="3461" r="1403" b="8250"/>
                    <a:stretch>
                      <a:fillRect/>
                    </a:stretch>
                  </pic:blipFill>
                  <pic:spPr>
                    <a:xfrm>
                      <a:off x="0" y="0"/>
                      <a:ext cx="5223252" cy="20896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BCED3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eastAsia="仿宋_GB2312"/>
          <w:sz w:val="32"/>
          <w:szCs w:val="32"/>
        </w:rPr>
        <w:t>．</w:t>
      </w: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单击下一步按钮后，会进入填写账号密码界面中，设置您登录住院医师的用户名和密码，然后输入您的手机号，接收到验证码并且输入后单击 “下一步”按钮，如下图所示界面。</w:t>
      </w:r>
    </w:p>
    <w:p w14:paraId="4D6E753A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8430" cy="2157730"/>
            <wp:effectExtent l="0" t="0" r="127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rcRect t="2825" r="-20" b="4693"/>
                    <a:stretch>
                      <a:fillRect/>
                    </a:stretch>
                  </pic:blipFill>
                  <pic:spPr>
                    <a:xfrm>
                      <a:off x="0" y="0"/>
                      <a:ext cx="5232790" cy="21640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AFE37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</w:t>
      </w:r>
      <w:r>
        <w:rPr>
          <w:rFonts w:ascii="宋体" w:hAnsi="宋体" w:eastAsia="仿宋_GB2312"/>
          <w:sz w:val="32"/>
          <w:szCs w:val="32"/>
        </w:rPr>
        <w:t>．</w:t>
      </w: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在单击下一步按钮后，会进入完成注册界面，出现完成注册的提示，单击“下一步”按钮后，会进入登录界面，您输入您的用户名和密码登录您的个人账号就可以了。</w:t>
      </w:r>
    </w:p>
    <w:p w14:paraId="62310CDF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282448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rcRect t="3666" r="1268" b="3998"/>
                    <a:stretch>
                      <a:fillRect/>
                    </a:stretch>
                  </pic:blipFill>
                  <pic:spPr>
                    <a:xfrm>
                      <a:off x="0" y="0"/>
                      <a:ext cx="5223078" cy="28264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3E670">
      <w:pPr>
        <w:pStyle w:val="2"/>
        <w:spacing w:before="0" w:after="0" w:line="240" w:lineRule="auto"/>
        <w:rPr>
          <w:rFonts w:ascii="宋体" w:hAnsi="宋体" w:eastAsia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三、学员个人账号登录</w:t>
      </w:r>
    </w:p>
    <w:p w14:paraId="04235313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pacing w:val="-6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eastAsia="仿宋_GB2312"/>
          <w:sz w:val="32"/>
          <w:szCs w:val="32"/>
        </w:rPr>
        <w:t>．</w:t>
      </w:r>
      <w:r>
        <w:rPr>
          <w:rFonts w:ascii="宋体" w:hAnsi="宋体" w:eastAsia="仿宋_GB2312"/>
          <w:color w:val="000000" w:themeColor="text1"/>
          <w:spacing w:val="-6"/>
          <w:sz w:val="28"/>
          <w:szCs w:val="28"/>
          <w14:textFill>
            <w14:solidFill>
              <w14:schemeClr w14:val="tx1"/>
            </w14:solidFill>
          </w14:textFill>
        </w:rPr>
        <w:t>返回到登录界面（https://hunan.wsglw.net），如下图所示界面。</w:t>
      </w:r>
    </w:p>
    <w:p w14:paraId="7AB25055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610225" cy="3188970"/>
            <wp:effectExtent l="0" t="0" r="13335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A01C7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2．在登录界面输入用户名和密码，点击“登录”，如下图所示。</w:t>
      </w:r>
    </w:p>
    <w:p w14:paraId="1B5C9CAD">
      <w:pPr>
        <w:jc w:val="center"/>
        <w:rPr>
          <w:rFonts w:ascii="宋体" w:hAnsi="宋体" w:eastAsia="仿宋_GB2312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3282950"/>
            <wp:effectExtent l="0" t="0" r="0" b="0"/>
            <wp:docPr id="36" name="图片 32" descr="C:\Users\Administrator\AppData\Roaming\Tencent\Users\731505601\QQ\WinTemp\RichOle\$~LR683CU25WXCOCLVLFJ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 descr="C:\Users\Administrator\AppData\Roaming\Tencent\Users\731505601\QQ\WinTemp\RichOle\$~LR683CU25WXCOCLVLFJRG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28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58D18">
      <w:pPr>
        <w:jc w:val="center"/>
        <w:rPr>
          <w:rFonts w:ascii="宋体" w:hAnsi="宋体" w:eastAsia="仿宋_GB2312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28E050">
      <w:pPr>
        <w:pStyle w:val="2"/>
        <w:spacing w:before="0" w:after="0" w:line="240" w:lineRule="auto"/>
        <w:rPr>
          <w:rFonts w:ascii="宋体" w:hAnsi="宋体" w:eastAsia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四、信息完善</w:t>
      </w:r>
    </w:p>
    <w:p w14:paraId="677F9E2B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1．点击登录按钮后，点击“个人功能”进入“个人信息维护”如下图所示。</w:t>
      </w:r>
    </w:p>
    <w:p w14:paraId="3203A0A9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2340610"/>
            <wp:effectExtent l="0" t="0" r="0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34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52C75B">
      <w:pP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08054E1">
      <w:pP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DE94544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2．您进入了个人信息维护后，需要填写相关的报名信息，“执业信息”为非必填项，出现如下图所示的界面。</w:t>
      </w:r>
    </w:p>
    <w:p w14:paraId="2A94E25F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2537460"/>
            <wp:effectExtent l="0" t="0" r="762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29F154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E182B1A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3．在学员信息维护界面里，单击 “基本信息”按钮，填写您的个人信息，确认无误后，点击 “保存”，出现如下图所示。</w:t>
      </w:r>
    </w:p>
    <w:p w14:paraId="25C9D5BC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2536190"/>
            <wp:effectExtent l="0" t="0" r="7620" b="8890"/>
            <wp:docPr id="1" name="图片 1" descr="C:\Users\Administrator\AppData\Roaming\Tencent\Users\731505601\QQ\WinTemp\RichOle\MQ]TZXU}T[L_549HA[1R[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Roaming\Tencent\Users\731505601\QQ\WinTemp\RichOle\MQ]TZXU}T[L_549HA[1R[FY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4D7E24">
      <w:pPr>
        <w:jc w:val="left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2CA3DBB">
      <w:pPr>
        <w:jc w:val="left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FCF0452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4．在点击完保存按钮后，单击 “联系信息按钮”，填写您的联系方式，确认无误后，点击 “保存”，出现如下图所示界面。</w:t>
      </w:r>
    </w:p>
    <w:p w14:paraId="43041A95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22840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rcRect r="29000" b="14085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284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34DC0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22C8E6B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5．在点击完保存按钮后，单击 “教育信息”按钮(第一学历、最高学历、本科学历对应的院校及学历信息填写全部完整后，教育信息方认为填写完整，如果三个学历院校信息不同，请逐一填写)，是否为在读研究生请选择“是”或“否”</w:t>
      </w:r>
      <w:r>
        <w:rPr>
          <w:rFonts w:hint="eastAsia" w:ascii="宋体" w:hAnsi="宋体" w:eastAsia="仿宋_GB2312"/>
          <w:b/>
          <w:bCs/>
          <w:color w:val="FF0000"/>
          <w:sz w:val="28"/>
          <w:szCs w:val="28"/>
          <w:lang w:eastAsia="zh"/>
          <w:woUserID w:val="1"/>
        </w:rPr>
        <w:t>（全日制研究生批次报名，此处必须选“是”）</w:t>
      </w: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，如下图所示界面。</w:t>
      </w:r>
    </w:p>
    <w:p w14:paraId="29A9C38F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2410460"/>
            <wp:effectExtent l="0" t="0" r="0" b="889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41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8F1CF8">
      <w:pP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D7C2696">
      <w:pP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3451A8A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6．在教育信息的界面里，点击“添加按钮”，如下图所示。</w:t>
      </w:r>
    </w:p>
    <w:p w14:paraId="5353EAF2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3122930"/>
            <wp:effectExtent l="0" t="0" r="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4"/>
                    <a:stretch>
                      <a:fillRect/>
                    </a:stretch>
                  </pic:blipFill>
                  <pic:spPr>
                    <a:xfrm>
                      <a:off x="0" y="0"/>
                      <a:ext cx="5220001" cy="31233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C1171">
      <w:pPr>
        <w:snapToGrid w:val="0"/>
        <w:spacing w:line="540" w:lineRule="exact"/>
        <w:ind w:firstLine="422" w:firstLineChars="15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注意：</w:t>
      </w: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请学员必须添加第一学历（大专或本科），并进行“第一学历”勾选；如第一学历是大专，则请添加第二学历，并进行“本科学历”勾选；请学员必须添加最高学历，并进行“最高学历”勾选；若第一学历与最高学历相同，则需同时勾选第一学历与最高学历</w:t>
      </w:r>
    </w:p>
    <w:p w14:paraId="18844DF3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7795" cy="3091815"/>
            <wp:effectExtent l="0" t="0" r="14605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5"/>
                    <a:stretch>
                      <a:fillRect/>
                    </a:stretch>
                  </pic:blipFill>
                  <pic:spPr>
                    <a:xfrm>
                      <a:off x="0" y="0"/>
                      <a:ext cx="5229780" cy="3091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7DAE2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7．工作信息填写，单击 “工作信息”按钮，出现如下图所示界面，如果您没有工作经验，则选择 “无”，否则，则选择 “有”，并且单击 “添加工作信息”按钮；</w:t>
      </w:r>
    </w:p>
    <w:p w14:paraId="22C337C7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8430" cy="2569210"/>
            <wp:effectExtent l="0" t="0" r="13970" b="21590"/>
            <wp:docPr id="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008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6D747E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8．如果您选择有工作经验，单击添加按钮后，会出现如下图所示界面，添加完个人信息后如您有工作单位，您需要将当前所在单位对应的信息中“是否为当前所在单位”设置为“是”，工作信息方认为填写完整，单击 “保存”按钮。</w:t>
      </w:r>
      <w:r>
        <w:rPr>
          <w:rFonts w:ascii="宋体" w:hAnsi="宋体" w:eastAsia="仿宋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注意：</w:t>
      </w: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单位人必须填写当前所在单位</w:t>
      </w:r>
      <w:r>
        <w:rPr>
          <w:rFonts w:hint="eastAsia" w:ascii="宋体" w:hAnsi="宋体" w:eastAsia="仿宋_GB2312"/>
          <w:b/>
          <w:bCs/>
          <w:color w:val="FF0000"/>
          <w:sz w:val="28"/>
          <w:szCs w:val="28"/>
          <w:highlight w:val="none"/>
        </w:rPr>
        <w:t>（未分配单位的农村订单定向免费医学生填写区/县卫生健康局</w:t>
      </w:r>
      <w:r>
        <w:rPr>
          <w:rFonts w:hint="default" w:ascii="宋体" w:hAnsi="宋体" w:eastAsia="仿宋_GB2312"/>
          <w:b/>
          <w:bCs/>
          <w:color w:val="FF0000"/>
          <w:sz w:val="28"/>
          <w:szCs w:val="28"/>
          <w:highlight w:val="none"/>
        </w:rPr>
        <w:t>，工作开始时间填报名时间，截止时间默认为“当前”</w:t>
      </w:r>
      <w:r>
        <w:rPr>
          <w:rFonts w:hint="eastAsia" w:ascii="宋体" w:hAnsi="宋体" w:eastAsia="仿宋_GB2312"/>
          <w:b/>
          <w:bCs/>
          <w:color w:val="FF0000"/>
          <w:sz w:val="28"/>
          <w:szCs w:val="28"/>
          <w:highlight w:val="none"/>
        </w:rPr>
        <w:t>）</w:t>
      </w: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，否则无法进行报名。</w:t>
      </w:r>
    </w:p>
    <w:p w14:paraId="3D3F12C1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2705735"/>
            <wp:effectExtent l="0" t="0" r="12700" b="12065"/>
            <wp:docPr id="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811" cy="270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76DCB3">
      <w:pPr>
        <w:pStyle w:val="2"/>
        <w:spacing w:before="0" w:after="0" w:line="240" w:lineRule="auto"/>
        <w:rPr>
          <w:rFonts w:ascii="宋体" w:hAnsi="宋体" w:eastAsia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五、志愿报名</w:t>
      </w:r>
    </w:p>
    <w:p w14:paraId="0867BFCC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1．在您确认您的个人信息已经全部完善后，如下图所示界面，您可以进入住院医师规范化培训系统，在报名管理的下拉菜单里单击 “学员报名”按钮，进入报名环节。（将四个模块：基本信息、联系信息、教育信息、工作信息填写完整，确保四个模块都填写完整，方可进行报名）</w:t>
      </w:r>
    </w:p>
    <w:p w14:paraId="1A4557F7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2636520"/>
            <wp:effectExtent l="0" t="0" r="7620" b="0"/>
            <wp:docPr id="2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FD7F02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2．在进入学员报名界面后，单击“我要报名”按钮，出现如下图所示界面。</w:t>
      </w:r>
    </w:p>
    <w:p w14:paraId="71D92974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8430" cy="2321560"/>
            <wp:effectExtent l="0" t="0" r="8890" b="1016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B3DD07">
      <w:pP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6D5D720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3．在点击我要报名按钮后，进入填报志愿第一步-------选择招收批次界面，单击相应的“选择”按钮。（请留意查看好您要上报的志愿填报时间，要在规定的时间内填报志愿，</w:t>
      </w:r>
      <w:r>
        <w:rPr>
          <w:rFonts w:hint="eastAsia" w:ascii="宋体" w:hAnsi="宋体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过时</w:t>
      </w:r>
      <w:bookmarkStart w:id="0" w:name="_GoBack"/>
      <w:bookmarkEnd w:id="0"/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整个批次将无“选择”按钮出现）</w:t>
      </w:r>
    </w:p>
    <w:p w14:paraId="00E78AF7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190754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193" cy="191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9229F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4．单击选择按钮后，出现下图所示，进入填报志愿第二步-------选择个人身份界面。</w:t>
      </w:r>
    </w:p>
    <w:p w14:paraId="2D72F0A3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065" cy="1623695"/>
            <wp:effectExtent l="0" t="0" r="63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5"/>
                    <a:srcRect l="-2" r="-3" b="31621"/>
                    <a:stretch>
                      <a:fillRect/>
                    </a:stretch>
                  </pic:blipFill>
                  <pic:spPr>
                    <a:xfrm>
                      <a:off x="0" y="0"/>
                      <a:ext cx="5221946" cy="16245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9E670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5．进入选择个人身份界面后，单击“展开更多”按钮，查看招录信息，然后选择您的个人身份，单击“下一步”按钮，如下图所示。</w:t>
      </w:r>
    </w:p>
    <w:p w14:paraId="223E4994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162369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r="-30" b="9382"/>
                    <a:stretch>
                      <a:fillRect/>
                    </a:stretch>
                  </pic:blipFill>
                  <pic:spPr>
                    <a:xfrm>
                      <a:off x="0" y="0"/>
                      <a:ext cx="5221500" cy="16244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C0D33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6．单击下一步按钮后，则进入了填报志愿第三步-------确认个人信息界面，查看您输入的个人信息，如果有误差，则单击“修改”按钮。如果没有误差，则单击“下一步”按钮，如下图所示。</w:t>
      </w:r>
    </w:p>
    <w:p w14:paraId="3E95992C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065" cy="2270125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776" cy="227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065B7">
      <w:pPr>
        <w:snapToGrid w:val="0"/>
        <w:spacing w:line="56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7．在点击了下一步后，在进入了报名的第四个环节-------填写志愿并上报界面，首先，选择您要培训的专业。然后，选择招录的志愿单位。最后，选择“是否接受调剂”。在确认个人添加的所有信息无误后，单击“确认并返回按钮”。</w:t>
      </w:r>
    </w:p>
    <w:p w14:paraId="712AA991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3040" cy="2332990"/>
            <wp:effectExtent l="0" t="0" r="0" b="13970"/>
            <wp:docPr id="2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59F009">
      <w:pPr>
        <w:widowControl/>
        <w:jc w:val="left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A536EED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8．在点击了确认并返回后，出现如下界面，在确认添加的所有信息无误后，单击“提交”按钮，完成学员志愿填报流程。（学员提交报名后，48小时内可自行点击“学员报名”-“取消”的按钮，进行取消报名后重新选择，超过这个时间无“取消”按钮不可修改！</w:t>
      </w:r>
    </w:p>
    <w:p w14:paraId="3B7EDE75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23291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rcRect r="2139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3295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02545">
      <w:pPr>
        <w:snapToGrid w:val="0"/>
        <w:spacing w:line="540" w:lineRule="exact"/>
        <w:ind w:firstLine="560" w:firstLineChars="200"/>
        <w:jc w:val="left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9．在您单击了提交按钮后，您的报名状态会显示已提交，如下图所示界面所示，您单击“打印报名表”按钮，打印您的报名信息完成后，您的报名过程就全部完成了。</w:t>
      </w:r>
    </w:p>
    <w:p w14:paraId="7B3EAB0A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17183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r="-6" b="28802"/>
                    <a:stretch>
                      <a:fillRect/>
                    </a:stretch>
                  </pic:blipFill>
                  <pic:spPr>
                    <a:xfrm>
                      <a:off x="0" y="0"/>
                      <a:ext cx="5220316" cy="171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1985" w:right="1531" w:bottom="1701" w:left="1531" w:header="851" w:footer="113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9A44B3">
    <w:pPr>
      <w:pStyle w:val="4"/>
      <w:jc w:val="right"/>
      <w:rPr>
        <w:rFonts w:ascii="宋体" w:hAnsi="宋体"/>
        <w:sz w:val="24"/>
        <w:szCs w:val="24"/>
      </w:rPr>
    </w:pPr>
    <w:r>
      <w:rPr>
        <w:rFonts w:hint="eastAsia" w:ascii="宋体" w:hAnsi="宋体"/>
        <w:sz w:val="24"/>
        <w:szCs w:val="24"/>
      </w:rPr>
      <w:t xml:space="preserve">— </w:t>
    </w:r>
    <w:r>
      <w:rPr>
        <w:rFonts w:ascii="宋体" w:hAnsi="宋体"/>
        <w:sz w:val="24"/>
        <w:szCs w:val="24"/>
      </w:rPr>
      <w:fldChar w:fldCharType="begin"/>
    </w:r>
    <w:r>
      <w:rPr>
        <w:rFonts w:ascii="宋体" w:hAnsi="宋体"/>
        <w:sz w:val="24"/>
        <w:szCs w:val="24"/>
      </w:rPr>
      <w:instrText xml:space="preserve"> PAGE   \* MERGEFORMAT </w:instrText>
    </w:r>
    <w:r>
      <w:rPr>
        <w:rFonts w:ascii="宋体" w:hAnsi="宋体"/>
        <w:sz w:val="24"/>
        <w:szCs w:val="24"/>
      </w:rPr>
      <w:fldChar w:fldCharType="separate"/>
    </w:r>
    <w:r>
      <w:rPr>
        <w:rFonts w:ascii="宋体" w:hAnsi="宋体"/>
        <w:sz w:val="24"/>
        <w:szCs w:val="24"/>
        <w:lang w:val="zh-CN"/>
      </w:rPr>
      <w:t>23</w:t>
    </w:r>
    <w:r>
      <w:rPr>
        <w:rFonts w:ascii="宋体" w:hAnsi="宋体"/>
        <w:sz w:val="24"/>
        <w:szCs w:val="24"/>
      </w:rPr>
      <w:fldChar w:fldCharType="end"/>
    </w:r>
    <w:r>
      <w:rPr>
        <w:rFonts w:ascii="宋体" w:hAnsi="宋体"/>
        <w:sz w:val="24"/>
        <w:szCs w:val="24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0ED896">
    <w:pPr>
      <w:pStyle w:val="4"/>
      <w:rPr>
        <w:rFonts w:ascii="宋体" w:hAnsi="宋体"/>
        <w:sz w:val="24"/>
        <w:szCs w:val="24"/>
      </w:rPr>
    </w:pPr>
    <w:r>
      <w:rPr>
        <w:rFonts w:hint="eastAsia" w:ascii="宋体" w:hAnsi="宋体"/>
        <w:sz w:val="24"/>
        <w:szCs w:val="24"/>
      </w:rPr>
      <w:t xml:space="preserve">— </w:t>
    </w:r>
    <w:r>
      <w:rPr>
        <w:rFonts w:ascii="宋体" w:hAnsi="宋体"/>
        <w:sz w:val="24"/>
        <w:szCs w:val="24"/>
      </w:rPr>
      <w:fldChar w:fldCharType="begin"/>
    </w:r>
    <w:r>
      <w:rPr>
        <w:rFonts w:ascii="宋体" w:hAnsi="宋体"/>
        <w:sz w:val="24"/>
        <w:szCs w:val="24"/>
      </w:rPr>
      <w:instrText xml:space="preserve"> PAGE   \* MERGEFORMAT </w:instrText>
    </w:r>
    <w:r>
      <w:rPr>
        <w:rFonts w:ascii="宋体" w:hAnsi="宋体"/>
        <w:sz w:val="24"/>
        <w:szCs w:val="24"/>
      </w:rPr>
      <w:fldChar w:fldCharType="separate"/>
    </w:r>
    <w:r>
      <w:rPr>
        <w:rFonts w:ascii="宋体" w:hAnsi="宋体"/>
        <w:sz w:val="24"/>
        <w:szCs w:val="24"/>
      </w:rPr>
      <w:t>22</w:t>
    </w:r>
    <w:r>
      <w:rPr>
        <w:rFonts w:ascii="宋体" w:hAnsi="宋体"/>
        <w:sz w:val="24"/>
        <w:szCs w:val="24"/>
      </w:rPr>
      <w:fldChar w:fldCharType="end"/>
    </w:r>
    <w:r>
      <w:rPr>
        <w:rFonts w:ascii="宋体" w:hAnsi="宋体"/>
        <w:sz w:val="24"/>
        <w:szCs w:val="24"/>
      </w:rPr>
      <w:t xml:space="preserve"> 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4ZTk1ZGMzOTc1ODdlZmIyMzliZTMwNmI0ZWNjOTIifQ=="/>
  </w:docVars>
  <w:rsids>
    <w:rsidRoot w:val="00172A27"/>
    <w:rsid w:val="00051BB3"/>
    <w:rsid w:val="0006550A"/>
    <w:rsid w:val="00117D1A"/>
    <w:rsid w:val="00172A27"/>
    <w:rsid w:val="001D587C"/>
    <w:rsid w:val="001D651E"/>
    <w:rsid w:val="002679CD"/>
    <w:rsid w:val="00281CB3"/>
    <w:rsid w:val="002B6422"/>
    <w:rsid w:val="002C1A69"/>
    <w:rsid w:val="00311A06"/>
    <w:rsid w:val="0032332E"/>
    <w:rsid w:val="00460160"/>
    <w:rsid w:val="004A2592"/>
    <w:rsid w:val="004B28FC"/>
    <w:rsid w:val="004F78AD"/>
    <w:rsid w:val="00606402"/>
    <w:rsid w:val="00636F6E"/>
    <w:rsid w:val="00693E50"/>
    <w:rsid w:val="007610AD"/>
    <w:rsid w:val="00821CE1"/>
    <w:rsid w:val="00830B4D"/>
    <w:rsid w:val="008C6EA7"/>
    <w:rsid w:val="009F55D6"/>
    <w:rsid w:val="00AA1470"/>
    <w:rsid w:val="00AB5391"/>
    <w:rsid w:val="00B165CA"/>
    <w:rsid w:val="00B26F8C"/>
    <w:rsid w:val="00B53901"/>
    <w:rsid w:val="00B61ABC"/>
    <w:rsid w:val="00B65AA4"/>
    <w:rsid w:val="00C844BC"/>
    <w:rsid w:val="00CA4098"/>
    <w:rsid w:val="00D42CC6"/>
    <w:rsid w:val="00D43CFC"/>
    <w:rsid w:val="00D77224"/>
    <w:rsid w:val="00DE521F"/>
    <w:rsid w:val="00E47711"/>
    <w:rsid w:val="00E75924"/>
    <w:rsid w:val="00EC74B6"/>
    <w:rsid w:val="00F277F2"/>
    <w:rsid w:val="00F6480C"/>
    <w:rsid w:val="04025BED"/>
    <w:rsid w:val="04D8066B"/>
    <w:rsid w:val="04F379C1"/>
    <w:rsid w:val="058C7E99"/>
    <w:rsid w:val="05D83BD0"/>
    <w:rsid w:val="05DE61E6"/>
    <w:rsid w:val="07EE1206"/>
    <w:rsid w:val="0849203C"/>
    <w:rsid w:val="09237A5B"/>
    <w:rsid w:val="09D56C0E"/>
    <w:rsid w:val="0B666A33"/>
    <w:rsid w:val="0B7B7F6B"/>
    <w:rsid w:val="0BE44E93"/>
    <w:rsid w:val="0BED2CDE"/>
    <w:rsid w:val="0C63281E"/>
    <w:rsid w:val="0DDE3756"/>
    <w:rsid w:val="0F4B7202"/>
    <w:rsid w:val="102B48AE"/>
    <w:rsid w:val="10712799"/>
    <w:rsid w:val="11AC6149"/>
    <w:rsid w:val="122959B2"/>
    <w:rsid w:val="13297110"/>
    <w:rsid w:val="134B4B5D"/>
    <w:rsid w:val="160B5113"/>
    <w:rsid w:val="17261362"/>
    <w:rsid w:val="17352376"/>
    <w:rsid w:val="174C1190"/>
    <w:rsid w:val="17571954"/>
    <w:rsid w:val="17C13B03"/>
    <w:rsid w:val="18127C37"/>
    <w:rsid w:val="189A0E23"/>
    <w:rsid w:val="19697ADA"/>
    <w:rsid w:val="199663A2"/>
    <w:rsid w:val="19A16F6E"/>
    <w:rsid w:val="1A162353"/>
    <w:rsid w:val="1A4007FD"/>
    <w:rsid w:val="1AB07878"/>
    <w:rsid w:val="1C222086"/>
    <w:rsid w:val="1C9C1206"/>
    <w:rsid w:val="1D57721C"/>
    <w:rsid w:val="1ED96D10"/>
    <w:rsid w:val="1F0D4DC0"/>
    <w:rsid w:val="1F7F4D13"/>
    <w:rsid w:val="1FD069A3"/>
    <w:rsid w:val="1FD722C1"/>
    <w:rsid w:val="207B5FE8"/>
    <w:rsid w:val="216D1885"/>
    <w:rsid w:val="218B27F4"/>
    <w:rsid w:val="21AD01C9"/>
    <w:rsid w:val="22DA7746"/>
    <w:rsid w:val="2354155C"/>
    <w:rsid w:val="23CB1FD8"/>
    <w:rsid w:val="24264B88"/>
    <w:rsid w:val="24C71065"/>
    <w:rsid w:val="24E55C7F"/>
    <w:rsid w:val="24FA39D0"/>
    <w:rsid w:val="25207805"/>
    <w:rsid w:val="253B01D0"/>
    <w:rsid w:val="26656283"/>
    <w:rsid w:val="27B232F8"/>
    <w:rsid w:val="282568DF"/>
    <w:rsid w:val="283E0786"/>
    <w:rsid w:val="292107A5"/>
    <w:rsid w:val="29373393"/>
    <w:rsid w:val="29D128A1"/>
    <w:rsid w:val="2A6C724D"/>
    <w:rsid w:val="2B792345"/>
    <w:rsid w:val="2D44333D"/>
    <w:rsid w:val="2F156FC7"/>
    <w:rsid w:val="2FF009A2"/>
    <w:rsid w:val="33614DB9"/>
    <w:rsid w:val="35B820DB"/>
    <w:rsid w:val="36446DFA"/>
    <w:rsid w:val="383D0DE0"/>
    <w:rsid w:val="385819C5"/>
    <w:rsid w:val="38A875C5"/>
    <w:rsid w:val="38D1781F"/>
    <w:rsid w:val="38F50082"/>
    <w:rsid w:val="396D182E"/>
    <w:rsid w:val="39EF0CF7"/>
    <w:rsid w:val="3A1A6AE5"/>
    <w:rsid w:val="3A40479E"/>
    <w:rsid w:val="3DED2ECE"/>
    <w:rsid w:val="3F630C78"/>
    <w:rsid w:val="3F6E6572"/>
    <w:rsid w:val="40076F3C"/>
    <w:rsid w:val="40093884"/>
    <w:rsid w:val="40BF3FBD"/>
    <w:rsid w:val="41726750"/>
    <w:rsid w:val="43AE09CA"/>
    <w:rsid w:val="44876578"/>
    <w:rsid w:val="46185C7F"/>
    <w:rsid w:val="46A47E62"/>
    <w:rsid w:val="47BC5C53"/>
    <w:rsid w:val="480D1A37"/>
    <w:rsid w:val="497429DD"/>
    <w:rsid w:val="4AFE655D"/>
    <w:rsid w:val="4BEF6207"/>
    <w:rsid w:val="4D0627F5"/>
    <w:rsid w:val="4E753A19"/>
    <w:rsid w:val="50BD2455"/>
    <w:rsid w:val="525B498A"/>
    <w:rsid w:val="53AA4BBF"/>
    <w:rsid w:val="54811186"/>
    <w:rsid w:val="55F425F3"/>
    <w:rsid w:val="57F73563"/>
    <w:rsid w:val="598D4177"/>
    <w:rsid w:val="59905198"/>
    <w:rsid w:val="5BDF6048"/>
    <w:rsid w:val="5CC23492"/>
    <w:rsid w:val="5DB95832"/>
    <w:rsid w:val="5EBE65C3"/>
    <w:rsid w:val="5F685A79"/>
    <w:rsid w:val="6251198E"/>
    <w:rsid w:val="625A6AC8"/>
    <w:rsid w:val="62A6653F"/>
    <w:rsid w:val="6419567F"/>
    <w:rsid w:val="64C22885"/>
    <w:rsid w:val="65FE684F"/>
    <w:rsid w:val="663E07FD"/>
    <w:rsid w:val="67580788"/>
    <w:rsid w:val="69260468"/>
    <w:rsid w:val="69FC398E"/>
    <w:rsid w:val="6A1E2699"/>
    <w:rsid w:val="6AE508C6"/>
    <w:rsid w:val="6B6F018F"/>
    <w:rsid w:val="6C195FA5"/>
    <w:rsid w:val="6DAE4A1C"/>
    <w:rsid w:val="6DE43259"/>
    <w:rsid w:val="6FD611B9"/>
    <w:rsid w:val="70CF0F5E"/>
    <w:rsid w:val="732F0832"/>
    <w:rsid w:val="744C1221"/>
    <w:rsid w:val="7598252F"/>
    <w:rsid w:val="75F70748"/>
    <w:rsid w:val="77BB2FCD"/>
    <w:rsid w:val="78306EF8"/>
    <w:rsid w:val="789C281B"/>
    <w:rsid w:val="7924105B"/>
    <w:rsid w:val="797B7F83"/>
    <w:rsid w:val="7BC15527"/>
    <w:rsid w:val="7BF0619A"/>
    <w:rsid w:val="7D3C08E3"/>
    <w:rsid w:val="7DB76575"/>
    <w:rsid w:val="7DD345FC"/>
    <w:rsid w:val="7DFB54ED"/>
    <w:rsid w:val="7E4A21F3"/>
    <w:rsid w:val="7F1378C9"/>
    <w:rsid w:val="7FF954EF"/>
    <w:rsid w:val="9F62A805"/>
    <w:rsid w:val="DFDC1111"/>
    <w:rsid w:val="EA7E9E49"/>
    <w:rsid w:val="F2FB3001"/>
    <w:rsid w:val="FBDC9675"/>
    <w:rsid w:val="FFFDC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1">
    <w:name w:val="页眉 Char"/>
    <w:basedOn w:val="7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2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1" Type="http://schemas.openxmlformats.org/officeDocument/2006/relationships/fontTable" Target="fontTable.xml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1902</Words>
  <Characters>1981</Characters>
  <Lines>59</Lines>
  <Paragraphs>16</Paragraphs>
  <TotalTime>12</TotalTime>
  <ScaleCrop>false</ScaleCrop>
  <LinksUpToDate>false</LinksUpToDate>
  <CharactersWithSpaces>1993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2022-02-24T00:30:00Z</dcterms:created>
  <dc:creator>水滴儿</dc:creator>
  <cp:lastModifiedBy>小太阳</cp:lastModifiedBy>
  <cp:lastPrinted>2023-02-23T08:56:00Z</cp:lastPrinted>
  <dcterms:modified xsi:type="dcterms:W3CDTF">2026-06-08T03:22:17Z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6ACBC216965FB091882CB066D1001E0C_43</vt:lpwstr>
  </property>
  <property fmtid="{D5CDD505-2E9C-101B-9397-08002B2CF9AE}" pid="4" name="KSOTemplateDocerSaveRecord">
    <vt:lpwstr>eyJoZGlkIjoiYWNiODRhZmE2MzdkNWNlYTBkZDU1ZmE0OWM2NjZjZjciLCJ1c2VySWQiOiI0MjE3MTk5MzAifQ==</vt:lpwstr>
  </property>
</Properties>
</file>