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考生面试须知</w:t>
      </w:r>
    </w:p>
    <w:p w14:paraId="6E735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CAFED44">
      <w:pPr>
        <w:spacing w:line="560" w:lineRule="exact"/>
        <w:ind w:firstLine="64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（一）考生须做好自我健康管理。备考期间，应加强个人健康监测，避免身体健康出现异常，影响面试。考生如出现身体不适无法坚持参加面试的，要主动到医疗机构检查。</w:t>
      </w:r>
    </w:p>
    <w:p w14:paraId="760D4BC3">
      <w:pPr>
        <w:spacing w:line="560" w:lineRule="exact"/>
        <w:ind w:firstLine="648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kern w:val="0"/>
          <w:sz w:val="32"/>
          <w:szCs w:val="32"/>
        </w:rPr>
        <w:t>（二）参加面试的考生，必须携带</w:t>
      </w:r>
      <w:r>
        <w:rPr>
          <w:rFonts w:ascii="Times New Roman" w:hAnsi="仿宋_GB2312" w:eastAsia="仿宋_GB2312"/>
          <w:b/>
          <w:bCs/>
          <w:kern w:val="0"/>
          <w:sz w:val="32"/>
          <w:szCs w:val="32"/>
          <w:u w:val="single"/>
        </w:rPr>
        <w:t>有效居民身份证原件、笔试准考证、面试通知书</w:t>
      </w:r>
      <w:r>
        <w:rPr>
          <w:rFonts w:ascii="Times New Roman" w:hAnsi="仿宋_GB2312" w:eastAsia="仿宋_GB2312"/>
          <w:sz w:val="32"/>
          <w:szCs w:val="32"/>
        </w:rPr>
        <w:t>，于面试当天上午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Times New Roman" w:hAnsi="仿宋_GB2312" w:eastAsia="仿宋_GB2312"/>
          <w:sz w:val="32"/>
          <w:szCs w:val="32"/>
        </w:rPr>
        <w:t>前，</w:t>
      </w:r>
      <w:r>
        <w:rPr>
          <w:rFonts w:ascii="Times New Roman" w:hAnsi="仿宋_GB2312" w:eastAsia="仿宋_GB2312"/>
          <w:kern w:val="0"/>
          <w:sz w:val="32"/>
          <w:szCs w:val="32"/>
        </w:rPr>
        <w:t>到达设在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w w:val="100"/>
          <w:kern w:val="2"/>
          <w:sz w:val="32"/>
          <w:szCs w:val="32"/>
          <w:lang w:val="en-US" w:eastAsia="zh-CN" w:bidi="ar-SA"/>
        </w:rPr>
        <w:t>南宁市体强路初级中学</w:t>
      </w:r>
      <w:r>
        <w:rPr>
          <w:rFonts w:ascii="Times New Roman" w:hAnsi="仿宋_GB2312" w:eastAsia="仿宋_GB2312"/>
          <w:kern w:val="0"/>
          <w:sz w:val="32"/>
          <w:szCs w:val="32"/>
        </w:rPr>
        <w:t>指定面试</w:t>
      </w:r>
      <w:r>
        <w:rPr>
          <w:rFonts w:ascii="Times New Roman" w:hAnsi="仿宋_GB2312" w:eastAsia="仿宋_GB2312"/>
          <w:sz w:val="32"/>
          <w:szCs w:val="32"/>
        </w:rPr>
        <w:t>候</w:t>
      </w:r>
      <w:r>
        <w:rPr>
          <w:rFonts w:ascii="Times New Roman" w:hAnsi="仿宋_GB2312" w:eastAsia="仿宋_GB2312"/>
          <w:kern w:val="0"/>
          <w:sz w:val="32"/>
          <w:szCs w:val="32"/>
        </w:rPr>
        <w:t>考室报到，经验证合格后进行抽签，确定面试序号，按面试序号参加面试。</w:t>
      </w:r>
      <w:r>
        <w:rPr>
          <w:rFonts w:ascii="Times New Roman" w:hAnsi="仿宋_GB2312" w:eastAsia="仿宋_GB2312"/>
          <w:sz w:val="32"/>
          <w:szCs w:val="32"/>
        </w:rPr>
        <w:t>抽签开始时仍未到达候考室的，剩余签号为该考生的面试序号。</w:t>
      </w:r>
      <w:r>
        <w:rPr>
          <w:rFonts w:ascii="Times New Roman" w:hAnsi="仿宋_GB2312" w:eastAsia="仿宋_GB2312"/>
          <w:kern w:val="0"/>
          <w:sz w:val="32"/>
          <w:szCs w:val="32"/>
          <w:u w:val="single"/>
        </w:rPr>
        <w:t>凡是上午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8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: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00</w:t>
      </w:r>
      <w:r>
        <w:rPr>
          <w:rFonts w:ascii="Times New Roman" w:hAnsi="仿宋_GB2312" w:eastAsia="仿宋_GB2312"/>
          <w:kern w:val="0"/>
          <w:sz w:val="32"/>
          <w:szCs w:val="32"/>
          <w:u w:val="single"/>
        </w:rPr>
        <w:t>前未到达指定候考室的考生，不允许再进入</w:t>
      </w:r>
      <w:r>
        <w:rPr>
          <w:rFonts w:ascii="Times New Roman" w:hAnsi="仿宋_GB2312" w:eastAsia="仿宋_GB2312"/>
          <w:sz w:val="32"/>
          <w:szCs w:val="32"/>
          <w:u w:val="single"/>
        </w:rPr>
        <w:t>候考室，按自动放弃面试资格处理。</w:t>
      </w:r>
    </w:p>
    <w:p w14:paraId="62548629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　　（三）考生必须遵守面试纪律，按面试程序和要求参加面试，不得以任何理由违反规定，影响面试。</w:t>
      </w:r>
    </w:p>
    <w:p w14:paraId="75541C0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（四）考生进入候考室后，考生在抽签前要主动将各种通信、计算、存储等禁止使用和携带的电子设备交由工作人员统一保管。严禁将手机等禁止使用和携带的设备带至候考室座位或考场内。</w:t>
      </w:r>
      <w:r>
        <w:rPr>
          <w:rFonts w:ascii="Times New Roman" w:hAnsi="仿宋_GB2312" w:eastAsia="仿宋_GB2312"/>
          <w:sz w:val="32"/>
          <w:szCs w:val="32"/>
          <w:u w:val="single"/>
        </w:rPr>
        <w:t>如有违反，给予取消本次面试资格处理</w:t>
      </w:r>
      <w:r>
        <w:rPr>
          <w:rFonts w:ascii="Times New Roman" w:hAnsi="仿宋_GB2312" w:eastAsia="仿宋_GB2312"/>
          <w:sz w:val="32"/>
          <w:szCs w:val="32"/>
        </w:rPr>
        <w:t>。抽签后考生不得相互之间交换抽签号。</w:t>
      </w:r>
    </w:p>
    <w:p w14:paraId="2F6B5D9C">
      <w:pPr>
        <w:spacing w:line="560" w:lineRule="exact"/>
        <w:ind w:firstLine="608" w:firstLineChars="19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（五）考生在候考过程中不得随意出入候考室，出入候考室须有候考室工作人员专人监督。</w:t>
      </w:r>
    </w:p>
    <w:p w14:paraId="094EA52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（六）面试采取结构化面试方式进行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，</w:t>
      </w:r>
      <w:r>
        <w:rPr>
          <w:rFonts w:ascii="Times New Roman" w:hAnsi="仿宋_GB2312" w:eastAsia="仿宋_GB2312"/>
          <w:sz w:val="32"/>
          <w:szCs w:val="32"/>
        </w:rPr>
        <w:t>考生由引导员带入考场，考生在面试时不得携带任何与面试有关的物品和资料进入考场；面试结束后，不得将题本和草稿纸带出考场。</w:t>
      </w:r>
      <w:r>
        <w:rPr>
          <w:rFonts w:ascii="Times New Roman" w:hAnsi="仿宋_GB2312" w:eastAsia="仿宋_GB2312"/>
          <w:sz w:val="32"/>
          <w:szCs w:val="32"/>
          <w:u w:val="single"/>
        </w:rPr>
        <w:t>如有违反，给予本次面试成绩无效处理。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</w:p>
    <w:p w14:paraId="198678C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（七）考生在面试时只能报自己的面试序号，不得以任何方式向考官或考场内工作人员透露本人姓名、身份证号、准考证号、父母信息等个人重要信息。</w:t>
      </w:r>
      <w:r>
        <w:rPr>
          <w:rFonts w:ascii="Times New Roman" w:hAnsi="仿宋_GB2312" w:eastAsia="仿宋_GB2312"/>
          <w:sz w:val="32"/>
          <w:szCs w:val="32"/>
          <w:u w:val="single"/>
        </w:rPr>
        <w:t>凡透露本人姓名、身份证号码、准考证号、父母信息等个人重要信息的，将给予取消本次面试资格和面试成绩无效处理。</w:t>
      </w:r>
    </w:p>
    <w:p w14:paraId="0718143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（八）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面试时如需考生介绍经历的，不得说明具体工作单位和具体毕业院校。</w:t>
      </w:r>
      <w:r>
        <w:rPr>
          <w:rFonts w:ascii="Times New Roman" w:hAnsi="仿宋_GB2312" w:eastAsia="仿宋_GB2312"/>
          <w:sz w:val="32"/>
          <w:szCs w:val="32"/>
        </w:rPr>
        <w:t>不可穿制服、单位统一工作服或穿戴有特别标志的服装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（含饰物）</w:t>
      </w:r>
      <w:r>
        <w:rPr>
          <w:rFonts w:ascii="Times New Roman" w:hAnsi="仿宋_GB2312" w:eastAsia="仿宋_GB2312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  <w:u w:val="single"/>
        </w:rPr>
        <w:t>如考生违反此项纪律的，扣减本人面试成绩的</w:t>
      </w:r>
      <w:bookmarkStart w:id="0" w:name="_GoBack"/>
      <w:r>
        <w:rPr>
          <w:rFonts w:hint="eastAsia" w:ascii="Times New Roman" w:hAnsi="仿宋_GB2312" w:eastAsia="仿宋_GB2312"/>
          <w:sz w:val="32"/>
          <w:szCs w:val="32"/>
          <w:u w:val="single"/>
          <w:lang w:eastAsia="zh-CN"/>
        </w:rPr>
        <w:t>5%—20%</w:t>
      </w:r>
      <w:bookmarkEnd w:id="0"/>
      <w:r>
        <w:rPr>
          <w:rFonts w:ascii="Times New Roman" w:hAnsi="仿宋_GB2312" w:eastAsia="仿宋_GB2312"/>
          <w:sz w:val="32"/>
          <w:szCs w:val="32"/>
          <w:u w:val="single"/>
        </w:rPr>
        <w:t>。</w:t>
      </w:r>
    </w:p>
    <w:p w14:paraId="3DBBF5E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（九）面试结束后，</w:t>
      </w:r>
      <w:r>
        <w:rPr>
          <w:rFonts w:hint="eastAsia" w:ascii="Times New Roman" w:hAnsi="仿宋_GB2312" w:eastAsia="仿宋_GB2312"/>
          <w:sz w:val="32"/>
          <w:szCs w:val="32"/>
        </w:rPr>
        <w:t>考生</w:t>
      </w:r>
      <w:r>
        <w:rPr>
          <w:rFonts w:ascii="Times New Roman" w:hAnsi="仿宋_GB2312" w:eastAsia="仿宋_GB2312"/>
          <w:sz w:val="32"/>
          <w:szCs w:val="32"/>
        </w:rPr>
        <w:t>不得返回候考室，不得以任何方式对外泄露试题信息；由引导员带离考场，引领到考后休息室等候公布面试成绩，等候期间服从考后休息室工作人员管理。</w:t>
      </w:r>
    </w:p>
    <w:p w14:paraId="6A21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sectPr>
      <w:type w:val="continuous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6A64D9-C771-4312-94D0-2537A70D58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C8AA6B-2197-46A5-83B0-B26886E247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MTYxNDRmM2IyZGU1OWYwZmRhZjRkYzA0ZjRmNzEifQ=="/>
    <w:docVar w:name="KSO_WPS_MARK_KEY" w:val="92b7f547-923f-493b-9b27-a018d2d040a1"/>
  </w:docVars>
  <w:rsids>
    <w:rsidRoot w:val="7EA02C2B"/>
    <w:rsid w:val="01590B8B"/>
    <w:rsid w:val="01C901A1"/>
    <w:rsid w:val="03A1740B"/>
    <w:rsid w:val="05ED6429"/>
    <w:rsid w:val="066C1C7B"/>
    <w:rsid w:val="07DB478B"/>
    <w:rsid w:val="0B6E5916"/>
    <w:rsid w:val="0BE5575C"/>
    <w:rsid w:val="13B50586"/>
    <w:rsid w:val="1B4870BA"/>
    <w:rsid w:val="1EF5217E"/>
    <w:rsid w:val="1FFD2B89"/>
    <w:rsid w:val="20E542C5"/>
    <w:rsid w:val="23FA3D93"/>
    <w:rsid w:val="24374873"/>
    <w:rsid w:val="25F807A6"/>
    <w:rsid w:val="2B7A3236"/>
    <w:rsid w:val="31C0737C"/>
    <w:rsid w:val="338475B5"/>
    <w:rsid w:val="343B4069"/>
    <w:rsid w:val="36A06A1C"/>
    <w:rsid w:val="379D4EBE"/>
    <w:rsid w:val="3A9529AB"/>
    <w:rsid w:val="3C291261"/>
    <w:rsid w:val="3D1067A0"/>
    <w:rsid w:val="41DD0B24"/>
    <w:rsid w:val="46FE3A16"/>
    <w:rsid w:val="485B5944"/>
    <w:rsid w:val="49FF5FAC"/>
    <w:rsid w:val="4A5C67F2"/>
    <w:rsid w:val="4D756297"/>
    <w:rsid w:val="4E9B4C9E"/>
    <w:rsid w:val="5027677E"/>
    <w:rsid w:val="50D92D37"/>
    <w:rsid w:val="51CB11DE"/>
    <w:rsid w:val="55E807F3"/>
    <w:rsid w:val="589D7E14"/>
    <w:rsid w:val="5F2E3593"/>
    <w:rsid w:val="61245DA8"/>
    <w:rsid w:val="61563F40"/>
    <w:rsid w:val="69253156"/>
    <w:rsid w:val="6A1532AE"/>
    <w:rsid w:val="6B286A04"/>
    <w:rsid w:val="6B460398"/>
    <w:rsid w:val="6BA0502A"/>
    <w:rsid w:val="6BDC0F28"/>
    <w:rsid w:val="6F460969"/>
    <w:rsid w:val="703E4ED1"/>
    <w:rsid w:val="78922459"/>
    <w:rsid w:val="7A381810"/>
    <w:rsid w:val="7D7653AD"/>
    <w:rsid w:val="7EA02C2B"/>
    <w:rsid w:val="7EA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bd07c1fe-8572-44d6-bd8b-9c27813501e0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760D4BC3</paraID>
      <start>45</start>
      <end>46</end>
      <status>modified</status>
      <modifiedWord>:</modifiedWord>
      <trackRevisions>false</trackRevisions>
    </reviewItem>
    <reviewItem>
      <errorID>46fd0a39-f77b-45e4-9eb5-f45a9a1ce457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760D4BC3</paraID>
      <start>135</start>
      <end>136</end>
      <status>modified</status>
      <modifiedWord>:</modifiedWord>
      <trackRevisions>false</trackRevisions>
    </reviewItem>
    <reviewItem>
      <errorID>98aa34bd-f428-44fc-b601-1632c2c195ba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 94EA52D</paraID>
      <start>16</start>
      <end>17</end>
      <status>modified</status>
      <modifiedWord>，</modifiedWord>
      <trackRevisions>false</trackRevisions>
    </reviewItem>
    <reviewItem>
      <errorID>0fa48b8d-c1fb-406d-9bb4-23d1de3eaa2a</errorID>
      <errorWord>5%-20%</errorWord>
      <group>L1_Knowledge</group>
      <groupName>知识性问题</groupName>
      <ability>L2_Knowledge</ability>
      <abilityName>其他知识</abilityName>
      <candidateList>
        <item>5%—20%</item>
      </candidateList>
      <explain>1. “5%-20%”中的单位“%”仅出现在后一个数字上，容易引起歧义；根据《现代汉语标点符号数字用法规范手册》，数字表示范围两边需要使用统一的格式。2.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718143D</paraID>
      <start>84</start>
      <end>90</end>
      <status>modified</status>
      <modifiedWord>5%—20%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e98b9d-48a0-4972-8107-9ea4c5f3f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842</Characters>
  <Lines>0</Lines>
  <Paragraphs>0</Paragraphs>
  <TotalTime>17</TotalTime>
  <ScaleCrop>false</ScaleCrop>
  <LinksUpToDate>false</LinksUpToDate>
  <CharactersWithSpaces>849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2023-05-22T06:02:00Z</dcterms:created>
  <dc:creator>井里有沙</dc:creator>
  <cp:lastModifiedBy>Chelly</cp:lastModifiedBy>
  <cp:lastPrinted>2025-06-10T10:04:00Z</cp:lastPrinted>
  <dcterms:modified xsi:type="dcterms:W3CDTF">2026-06-09T02:20:52Z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4C78C27E5E8E46B1A522D21670A3FEC4_13</vt:lpwstr>
  </property>
  <property fmtid="{D5CDD505-2E9C-101B-9397-08002B2CF9AE}" pid="4" name="KSOTemplateDocerSaveRecord">
    <vt:lpwstr>eyJoZGlkIjoiNzI0OGVlMGNmMGUzY2YxZTI2NzAxOGRkMDA3ODBkYjQiLCJ1c2VySWQiOiI1NDQwMjQyMzgifQ==</vt:lpwstr>
  </property>
</Properties>
</file>