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38DBC">
      <w:pP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  <w:t>附件2：</w:t>
      </w:r>
    </w:p>
    <w:p w14:paraId="25C139F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1"/>
          <w:szCs w:val="31"/>
        </w:rPr>
      </w:pPr>
      <w:r>
        <w:rPr>
          <w:rFonts w:ascii="方正小标宋_GBK" w:hAnsi="方正小标宋_GBK" w:eastAsia="方正小标宋_GBK" w:cs="方正小标宋_GBK"/>
          <w:b/>
          <w:bCs/>
          <w:color w:val="000000"/>
          <w:sz w:val="44"/>
          <w:szCs w:val="44"/>
        </w:rPr>
        <w:t>博士后合作导师汇总表</w:t>
      </w:r>
      <w:r>
        <w:rPr>
          <w:rFonts w:ascii="方正小标宋_GBK" w:hAnsi="方正小标宋_GBK" w:eastAsia="方正小标宋_GBK" w:cs="方正小标宋_GBK"/>
          <w:b/>
          <w:bCs/>
          <w:color w:val="000000"/>
          <w:sz w:val="44"/>
          <w:szCs w:val="4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1"/>
          <w:szCs w:val="31"/>
        </w:rPr>
        <w:t>（按姓氏笔画排序）</w:t>
      </w:r>
    </w:p>
    <w:tbl>
      <w:tblPr>
        <w:tblStyle w:val="3"/>
        <w:tblW w:w="10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601"/>
        <w:gridCol w:w="7883"/>
      </w:tblGrid>
      <w:tr w14:paraId="7807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94" w:type="dxa"/>
            <w:vAlign w:val="center"/>
          </w:tcPr>
          <w:p w14:paraId="6CD0B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01" w:type="dxa"/>
            <w:vAlign w:val="center"/>
          </w:tcPr>
          <w:p w14:paraId="2BEC9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883" w:type="dxa"/>
            <w:vAlign w:val="center"/>
          </w:tcPr>
          <w:p w14:paraId="06360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研究方向</w:t>
            </w:r>
          </w:p>
        </w:tc>
      </w:tr>
      <w:tr w14:paraId="184A4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94" w:type="dxa"/>
            <w:vAlign w:val="center"/>
          </w:tcPr>
          <w:p w14:paraId="01A79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601" w:type="dxa"/>
            <w:vAlign w:val="center"/>
          </w:tcPr>
          <w:p w14:paraId="36A0C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val="en-US" w:eastAsia="zh-CN"/>
              </w:rPr>
              <w:t>万春平</w:t>
            </w:r>
          </w:p>
        </w:tc>
        <w:tc>
          <w:tcPr>
            <w:tcW w:w="7883" w:type="dxa"/>
            <w:vAlign w:val="center"/>
          </w:tcPr>
          <w:p w14:paraId="5B7B2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  <w:t>中医药（民族医药）治疗炎症免疫相关疾病的研究</w:t>
            </w:r>
          </w:p>
        </w:tc>
      </w:tr>
      <w:tr w14:paraId="073F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94" w:type="dxa"/>
            <w:vAlign w:val="center"/>
          </w:tcPr>
          <w:p w14:paraId="1DD20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601" w:type="dxa"/>
            <w:vAlign w:val="center"/>
          </w:tcPr>
          <w:p w14:paraId="55894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val="en-US" w:eastAsia="zh-CN"/>
              </w:rPr>
              <w:t>叶建州</w:t>
            </w:r>
          </w:p>
        </w:tc>
        <w:tc>
          <w:tcPr>
            <w:tcW w:w="7883" w:type="dxa"/>
            <w:vAlign w:val="center"/>
          </w:tcPr>
          <w:p w14:paraId="23B8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  <w:t>中医外科学、皮肤病的防治研究</w:t>
            </w:r>
          </w:p>
        </w:tc>
      </w:tr>
      <w:tr w14:paraId="055B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94" w:type="dxa"/>
            <w:vAlign w:val="center"/>
          </w:tcPr>
          <w:p w14:paraId="5A553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601" w:type="dxa"/>
            <w:vAlign w:val="center"/>
          </w:tcPr>
          <w:p w14:paraId="6F05E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val="en-US" w:eastAsia="zh-CN"/>
              </w:rPr>
              <w:t>赵  荣</w:t>
            </w:r>
          </w:p>
        </w:tc>
        <w:tc>
          <w:tcPr>
            <w:tcW w:w="7883" w:type="dxa"/>
            <w:vAlign w:val="center"/>
          </w:tcPr>
          <w:p w14:paraId="3BE6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  <w:t>针灸防治老年病、妇科病</w:t>
            </w:r>
          </w:p>
        </w:tc>
      </w:tr>
      <w:tr w14:paraId="18919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94" w:type="dxa"/>
            <w:vAlign w:val="center"/>
          </w:tcPr>
          <w:p w14:paraId="07278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601" w:type="dxa"/>
            <w:vAlign w:val="center"/>
          </w:tcPr>
          <w:p w14:paraId="7F19D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val="en-US" w:eastAsia="zh-CN"/>
              </w:rPr>
              <w:t>姜丽娟</w:t>
            </w:r>
          </w:p>
        </w:tc>
        <w:tc>
          <w:tcPr>
            <w:tcW w:w="7883" w:type="dxa"/>
            <w:vAlign w:val="center"/>
          </w:tcPr>
          <w:p w14:paraId="3270A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  <w:t>中医妇科学方向（妇科生殖疾病的防治研究）、中医外科学方向（女性皮肤病的防治研究）</w:t>
            </w:r>
          </w:p>
        </w:tc>
      </w:tr>
      <w:tr w14:paraId="1685E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94" w:type="dxa"/>
            <w:vAlign w:val="center"/>
          </w:tcPr>
          <w:p w14:paraId="01F23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1601" w:type="dxa"/>
            <w:vAlign w:val="center"/>
          </w:tcPr>
          <w:p w14:paraId="117B5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val="en-US" w:eastAsia="zh-CN"/>
              </w:rPr>
              <w:t>袁卓珺</w:t>
            </w:r>
          </w:p>
        </w:tc>
        <w:tc>
          <w:tcPr>
            <w:tcW w:w="7883" w:type="dxa"/>
            <w:vAlign w:val="center"/>
          </w:tcPr>
          <w:p w14:paraId="2A538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  <w:t>中医药治疗生殖系统疾病的防治研究</w:t>
            </w:r>
          </w:p>
        </w:tc>
      </w:tr>
      <w:tr w14:paraId="5A03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94" w:type="dxa"/>
            <w:vAlign w:val="center"/>
          </w:tcPr>
          <w:p w14:paraId="043A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1601" w:type="dxa"/>
            <w:vAlign w:val="center"/>
          </w:tcPr>
          <w:p w14:paraId="44490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val="en-US" w:eastAsia="zh-CN"/>
              </w:rPr>
              <w:t>温伟波</w:t>
            </w:r>
          </w:p>
        </w:tc>
        <w:tc>
          <w:tcPr>
            <w:tcW w:w="7883" w:type="dxa"/>
            <w:vAlign w:val="center"/>
          </w:tcPr>
          <w:p w14:paraId="22900C84">
            <w:pPr>
              <w:keepNext w:val="0"/>
              <w:keepLines w:val="0"/>
              <w:pageBreakBefore w:val="0"/>
              <w:widowControl w:val="0"/>
              <w:tabs>
                <w:tab w:val="center" w:pos="3893"/>
                <w:tab w:val="left" w:pos="51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eastAsia="zh-CN"/>
              </w:rPr>
              <w:tab/>
            </w:r>
            <w:bookmarkStart w:id="0" w:name="_GoBack"/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  <w:t>中医内科学</w:t>
            </w:r>
            <w:bookmarkEnd w:id="0"/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  <w:lang w:eastAsia="zh-CN"/>
              </w:rPr>
              <w:tab/>
            </w:r>
          </w:p>
        </w:tc>
      </w:tr>
      <w:tr w14:paraId="78662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94" w:type="dxa"/>
            <w:vAlign w:val="center"/>
          </w:tcPr>
          <w:p w14:paraId="56AAF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1601" w:type="dxa"/>
            <w:vAlign w:val="center"/>
          </w:tcPr>
          <w:p w14:paraId="1DAC5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  <w:lang w:val="en-US" w:eastAsia="zh-CN"/>
              </w:rPr>
              <w:t>熊  磊</w:t>
            </w:r>
          </w:p>
        </w:tc>
        <w:tc>
          <w:tcPr>
            <w:tcW w:w="7883" w:type="dxa"/>
            <w:vAlign w:val="center"/>
          </w:tcPr>
          <w:p w14:paraId="25AF2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0"/>
                <w:szCs w:val="30"/>
                <w:highlight w:val="none"/>
                <w:vertAlign w:val="baseline"/>
              </w:rPr>
              <w:t>中医儿科学</w:t>
            </w:r>
          </w:p>
        </w:tc>
      </w:tr>
    </w:tbl>
    <w:p w14:paraId="50890977">
      <w:pPr>
        <w:jc w:val="both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F193B57-59D0-41AD-9499-03B7629C353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811BB1E-FF1E-4793-96DB-E161B6B5D74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BD0DCB9-9FB0-41B0-9492-E8C18E80CF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84BDC"/>
    <w:rsid w:val="2E500215"/>
    <w:rsid w:val="3FBA6DA0"/>
    <w:rsid w:val="40CA56F0"/>
    <w:rsid w:val="463F7FFF"/>
    <w:rsid w:val="47E43C04"/>
    <w:rsid w:val="55864B6A"/>
    <w:rsid w:val="577E64AD"/>
    <w:rsid w:val="5EDC5CD9"/>
    <w:rsid w:val="69EF0D60"/>
    <w:rsid w:val="6C6C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170</Characters>
  <Lines>0</Lines>
  <Paragraphs>0</Paragraphs>
  <TotalTime>28</TotalTime>
  <ScaleCrop>false</ScaleCrop>
  <LinksUpToDate>false</LinksUpToDate>
  <CharactersWithSpaces>176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2026-08-26T09:30:00Z</dcterms:created>
  <dc:creator>lenovo</dc:creator>
  <cp:lastModifiedBy>金央央</cp:lastModifiedBy>
  <dcterms:modified xsi:type="dcterms:W3CDTF">2026-08-31T08:57:16Z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eyJoZGlkIjoiOTEyYzE3YTc2NmQzNTg5MTQ0NGQ3NTAzOWE3ZmZmZmEiLCJ1c2VySWQiOiIxNjg0MzYzODI2In0=</vt:lpwstr>
  </property>
  <property fmtid="{D5CDD505-2E9C-101B-9397-08002B2CF9AE}" pid="4" name="ICV">
    <vt:lpwstr>35570A5B02DA4940AD23E65405B33495_12</vt:lpwstr>
  </property>
</Properties>
</file>