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C669A">
      <w:pPr>
        <w:pStyle w:val="10"/>
        <w:spacing w:line="660" w:lineRule="exact"/>
        <w:jc w:val="center"/>
        <w:rPr>
          <w:rFonts w:hint="eastAsia" w:ascii="仿宋_GB2312" w:hAnsi="宋体" w:eastAsia="仿宋_GB2312" w:cs="宋体"/>
          <w:color w:val="auto"/>
          <w:kern w:val="0"/>
          <w:sz w:val="28"/>
          <w:szCs w:val="28"/>
        </w:rPr>
      </w:pPr>
      <w:bookmarkStart w:id="0" w:name="_GoBack"/>
      <w:bookmarkEnd w:id="0"/>
      <w:r>
        <w:rPr>
          <w:rFonts w:hint="eastAsia" w:ascii="方正小标宋简体" w:hAnsi="方正小标宋简体" w:eastAsia="方正小标宋简体" w:cs="方正小标宋简体"/>
          <w:color w:val="auto"/>
          <w:sz w:val="44"/>
          <w:szCs w:val="44"/>
          <w:lang w:val="en-US" w:eastAsia="zh-CN"/>
        </w:rPr>
        <w:t>高层次人才、适宜性人才</w:t>
      </w:r>
      <w:r>
        <w:rPr>
          <w:rFonts w:hint="eastAsia" w:ascii="方正小标宋简体" w:hAnsi="方正小标宋简体" w:eastAsia="方正小标宋简体" w:cs="方正小标宋简体"/>
          <w:color w:val="auto"/>
          <w:sz w:val="44"/>
          <w:szCs w:val="44"/>
        </w:rPr>
        <w:t>岗位和条件要求一览表</w:t>
      </w:r>
    </w:p>
    <w:tbl>
      <w:tblPr>
        <w:tblStyle w:val="12"/>
        <w:tblW w:w="128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707"/>
        <w:gridCol w:w="2076"/>
        <w:gridCol w:w="1864"/>
        <w:gridCol w:w="2798"/>
        <w:gridCol w:w="2983"/>
        <w:gridCol w:w="1790"/>
      </w:tblGrid>
      <w:tr w14:paraId="1DBC3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675" w:type="dxa"/>
            <w:vMerge w:val="restart"/>
            <w:tcBorders>
              <w:top w:val="single" w:color="auto" w:sz="4" w:space="0"/>
              <w:left w:val="single" w:color="auto" w:sz="4" w:space="0"/>
              <w:right w:val="single" w:color="auto" w:sz="4" w:space="0"/>
            </w:tcBorders>
            <w:shd w:val="clear" w:color="auto" w:fill="auto"/>
            <w:vAlign w:val="center"/>
          </w:tcPr>
          <w:p w14:paraId="4CF6750B">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类别</w:t>
            </w:r>
          </w:p>
        </w:tc>
        <w:tc>
          <w:tcPr>
            <w:tcW w:w="7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52380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39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D0FFA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招聘岗位</w:t>
            </w:r>
          </w:p>
        </w:tc>
        <w:tc>
          <w:tcPr>
            <w:tcW w:w="5781" w:type="dxa"/>
            <w:gridSpan w:val="2"/>
            <w:tcBorders>
              <w:top w:val="single" w:color="auto" w:sz="4" w:space="0"/>
              <w:left w:val="single" w:color="auto" w:sz="4" w:space="0"/>
              <w:right w:val="single" w:color="auto" w:sz="4" w:space="0"/>
            </w:tcBorders>
            <w:shd w:val="clear" w:color="auto" w:fill="auto"/>
            <w:vAlign w:val="center"/>
          </w:tcPr>
          <w:p w14:paraId="2D769E35">
            <w:pPr>
              <w:jc w:val="center"/>
              <w:rPr>
                <w:rFonts w:hint="default" w:ascii="宋体" w:hAnsi="宋体" w:cs="宋体"/>
                <w:b/>
                <w:bCs/>
                <w:i w:val="0"/>
                <w:iCs w:val="0"/>
                <w:color w:val="auto"/>
                <w:sz w:val="20"/>
                <w:szCs w:val="20"/>
                <w:u w:val="none"/>
                <w:lang w:val="en-US" w:eastAsia="zh-CN"/>
              </w:rPr>
            </w:pPr>
            <w:r>
              <w:rPr>
                <w:rFonts w:hint="eastAsia" w:ascii="宋体" w:hAnsi="宋体" w:cs="宋体"/>
                <w:b/>
                <w:bCs/>
                <w:i w:val="0"/>
                <w:iCs w:val="0"/>
                <w:color w:val="auto"/>
                <w:sz w:val="20"/>
                <w:szCs w:val="20"/>
                <w:u w:val="none"/>
                <w:lang w:val="en-US" w:eastAsia="zh-CN"/>
              </w:rPr>
              <w:t>岗位条件</w:t>
            </w:r>
          </w:p>
        </w:tc>
        <w:tc>
          <w:tcPr>
            <w:tcW w:w="1790" w:type="dxa"/>
            <w:vMerge w:val="restart"/>
            <w:tcBorders>
              <w:top w:val="single" w:color="auto" w:sz="4" w:space="0"/>
              <w:left w:val="single" w:color="auto" w:sz="4" w:space="0"/>
              <w:right w:val="single" w:color="auto" w:sz="4" w:space="0"/>
            </w:tcBorders>
            <w:shd w:val="clear" w:color="auto" w:fill="auto"/>
            <w:vAlign w:val="center"/>
          </w:tcPr>
          <w:p w14:paraId="2D0D8115">
            <w:pPr>
              <w:jc w:val="center"/>
              <w:rPr>
                <w:rFonts w:hint="eastAsia" w:ascii="宋体" w:hAnsi="宋体" w:cs="宋体"/>
                <w:b/>
                <w:bCs/>
                <w:i w:val="0"/>
                <w:iCs w:val="0"/>
                <w:color w:val="auto"/>
                <w:sz w:val="20"/>
                <w:szCs w:val="20"/>
                <w:u w:val="none"/>
                <w:lang w:val="en-US" w:eastAsia="zh-CN"/>
              </w:rPr>
            </w:pPr>
            <w:r>
              <w:rPr>
                <w:rFonts w:hint="eastAsia" w:ascii="宋体" w:hAnsi="宋体" w:cs="宋体"/>
                <w:b/>
                <w:bCs/>
                <w:i w:val="0"/>
                <w:iCs w:val="0"/>
                <w:color w:val="auto"/>
                <w:sz w:val="20"/>
                <w:szCs w:val="20"/>
                <w:u w:val="none"/>
                <w:lang w:val="en-US" w:eastAsia="zh-CN"/>
              </w:rPr>
              <w:t>备注</w:t>
            </w:r>
          </w:p>
        </w:tc>
      </w:tr>
      <w:tr w14:paraId="58E15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jc w:val="center"/>
        </w:trPr>
        <w:tc>
          <w:tcPr>
            <w:tcW w:w="675" w:type="dxa"/>
            <w:vMerge w:val="continue"/>
            <w:tcBorders>
              <w:left w:val="single" w:color="auto" w:sz="4" w:space="0"/>
              <w:bottom w:val="single" w:color="auto" w:sz="4" w:space="0"/>
              <w:right w:val="single" w:color="auto" w:sz="4" w:space="0"/>
            </w:tcBorders>
            <w:shd w:val="clear" w:color="auto" w:fill="auto"/>
            <w:vAlign w:val="center"/>
          </w:tcPr>
          <w:p w14:paraId="4A95987A">
            <w:pPr>
              <w:jc w:val="center"/>
              <w:rPr>
                <w:rFonts w:hint="eastAsia" w:ascii="宋体" w:hAnsi="宋体" w:eastAsia="宋体" w:cs="宋体"/>
                <w:b/>
                <w:bCs/>
                <w:i w:val="0"/>
                <w:iCs w:val="0"/>
                <w:color w:val="auto"/>
                <w:sz w:val="20"/>
                <w:szCs w:val="20"/>
                <w:u w:val="none"/>
              </w:rPr>
            </w:pPr>
          </w:p>
        </w:tc>
        <w:tc>
          <w:tcPr>
            <w:tcW w:w="7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15C6D4">
            <w:pPr>
              <w:jc w:val="center"/>
              <w:rPr>
                <w:rFonts w:hint="eastAsia" w:ascii="宋体" w:hAnsi="宋体" w:eastAsia="宋体" w:cs="宋体"/>
                <w:b/>
                <w:bCs/>
                <w:i w:val="0"/>
                <w:iCs w:val="0"/>
                <w:color w:val="auto"/>
                <w:sz w:val="20"/>
                <w:szCs w:val="20"/>
                <w:u w:val="none"/>
              </w:rPr>
            </w:pPr>
          </w:p>
        </w:tc>
        <w:tc>
          <w:tcPr>
            <w:tcW w:w="2076" w:type="dxa"/>
            <w:tcBorders>
              <w:top w:val="single" w:color="auto" w:sz="4" w:space="0"/>
              <w:left w:val="single" w:color="auto" w:sz="4" w:space="0"/>
              <w:bottom w:val="single" w:color="auto" w:sz="4" w:space="0"/>
              <w:right w:val="single" w:color="auto" w:sz="4" w:space="0"/>
            </w:tcBorders>
            <w:shd w:val="clear" w:color="auto" w:fill="auto"/>
            <w:vAlign w:val="center"/>
          </w:tcPr>
          <w:p w14:paraId="1C5F2AB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岗位名称</w:t>
            </w:r>
          </w:p>
        </w:tc>
        <w:tc>
          <w:tcPr>
            <w:tcW w:w="1864" w:type="dxa"/>
            <w:tcBorders>
              <w:top w:val="single" w:color="auto" w:sz="4" w:space="0"/>
              <w:left w:val="single" w:color="auto" w:sz="4" w:space="0"/>
              <w:bottom w:val="single" w:color="auto" w:sz="4" w:space="0"/>
              <w:right w:val="single" w:color="auto" w:sz="4" w:space="0"/>
            </w:tcBorders>
            <w:shd w:val="clear" w:color="auto" w:fill="auto"/>
            <w:vAlign w:val="center"/>
          </w:tcPr>
          <w:p w14:paraId="0778922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岗位类别</w:t>
            </w:r>
          </w:p>
        </w:tc>
        <w:tc>
          <w:tcPr>
            <w:tcW w:w="2798" w:type="dxa"/>
            <w:tcBorders>
              <w:top w:val="single" w:color="auto" w:sz="4" w:space="0"/>
              <w:left w:val="single" w:color="auto" w:sz="4" w:space="0"/>
              <w:bottom w:val="single" w:color="auto" w:sz="4" w:space="0"/>
              <w:right w:val="single" w:color="auto" w:sz="4" w:space="0"/>
            </w:tcBorders>
            <w:shd w:val="clear" w:color="auto" w:fill="auto"/>
            <w:vAlign w:val="center"/>
          </w:tcPr>
          <w:p w14:paraId="0D74F3E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学历</w:t>
            </w:r>
            <w:r>
              <w:rPr>
                <w:rFonts w:hint="eastAsia" w:ascii="宋体" w:hAnsi="宋体" w:cs="宋体"/>
                <w:b/>
                <w:bCs/>
                <w:i w:val="0"/>
                <w:iCs w:val="0"/>
                <w:color w:val="auto"/>
                <w:kern w:val="0"/>
                <w:sz w:val="20"/>
                <w:szCs w:val="20"/>
                <w:u w:val="none"/>
                <w:lang w:val="en-US" w:eastAsia="zh-CN" w:bidi="ar"/>
              </w:rPr>
              <w:t>或学位</w:t>
            </w:r>
          </w:p>
        </w:tc>
        <w:tc>
          <w:tcPr>
            <w:tcW w:w="2983" w:type="dxa"/>
            <w:tcBorders>
              <w:top w:val="single" w:color="auto" w:sz="4" w:space="0"/>
              <w:left w:val="single" w:color="auto" w:sz="4" w:space="0"/>
              <w:bottom w:val="single" w:color="auto" w:sz="4" w:space="0"/>
              <w:right w:val="single" w:color="auto" w:sz="4" w:space="0"/>
            </w:tcBorders>
            <w:shd w:val="clear" w:color="auto" w:fill="auto"/>
            <w:vAlign w:val="center"/>
          </w:tcPr>
          <w:p w14:paraId="1B543BE7">
            <w:pPr>
              <w:keepNext w:val="0"/>
              <w:keepLines w:val="0"/>
              <w:widowControl/>
              <w:suppressLineNumbers w:val="0"/>
              <w:jc w:val="center"/>
              <w:textAlignment w:val="center"/>
              <w:rPr>
                <w:rFonts w:hint="default" w:ascii="宋体" w:hAnsi="宋体" w:eastAsia="宋体" w:cs="宋体"/>
                <w:b/>
                <w:bCs/>
                <w:i w:val="0"/>
                <w:iCs w:val="0"/>
                <w:color w:val="auto"/>
                <w:sz w:val="20"/>
                <w:szCs w:val="20"/>
                <w:u w:val="none"/>
                <w:lang w:val="en-US"/>
              </w:rPr>
            </w:pPr>
            <w:r>
              <w:rPr>
                <w:rStyle w:val="27"/>
                <w:color w:val="auto"/>
                <w:lang w:val="en-US" w:eastAsia="zh-CN" w:bidi="ar"/>
              </w:rPr>
              <w:t>专  业</w:t>
            </w:r>
          </w:p>
        </w:tc>
        <w:tc>
          <w:tcPr>
            <w:tcW w:w="1790" w:type="dxa"/>
            <w:vMerge w:val="continue"/>
            <w:tcBorders>
              <w:left w:val="single" w:color="auto" w:sz="4" w:space="0"/>
              <w:right w:val="single" w:color="auto" w:sz="4" w:space="0"/>
            </w:tcBorders>
            <w:shd w:val="clear" w:color="auto" w:fill="auto"/>
            <w:vAlign w:val="center"/>
          </w:tcPr>
          <w:p w14:paraId="3D93DD12">
            <w:pPr>
              <w:keepNext w:val="0"/>
              <w:keepLines w:val="0"/>
              <w:widowControl/>
              <w:suppressLineNumbers w:val="0"/>
              <w:jc w:val="both"/>
              <w:textAlignment w:val="center"/>
              <w:rPr>
                <w:rFonts w:hint="eastAsia" w:ascii="宋体" w:hAnsi="宋体" w:eastAsia="宋体" w:cs="宋体"/>
                <w:b/>
                <w:bCs/>
                <w:i w:val="0"/>
                <w:iCs w:val="0"/>
                <w:color w:val="auto"/>
                <w:kern w:val="2"/>
                <w:sz w:val="20"/>
                <w:szCs w:val="20"/>
                <w:u w:val="none"/>
                <w:lang w:val="en-US" w:eastAsia="zh-CN" w:bidi="ar-SA"/>
              </w:rPr>
            </w:pPr>
          </w:p>
        </w:tc>
      </w:tr>
      <w:tr w14:paraId="5600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675" w:type="dxa"/>
            <w:vMerge w:val="restart"/>
            <w:tcBorders>
              <w:top w:val="single" w:color="auto" w:sz="4" w:space="0"/>
              <w:left w:val="single" w:color="auto" w:sz="4" w:space="0"/>
              <w:right w:val="single" w:color="auto" w:sz="4" w:space="0"/>
            </w:tcBorders>
            <w:shd w:val="clear" w:color="auto" w:fill="auto"/>
            <w:vAlign w:val="center"/>
          </w:tcPr>
          <w:p w14:paraId="36D5390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高层次人才</w:t>
            </w:r>
          </w:p>
          <w:p w14:paraId="020E2A3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1101B3B2">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1</w:t>
            </w:r>
          </w:p>
        </w:tc>
        <w:tc>
          <w:tcPr>
            <w:tcW w:w="2076" w:type="dxa"/>
            <w:tcBorders>
              <w:top w:val="single" w:color="auto" w:sz="4" w:space="0"/>
              <w:left w:val="single" w:color="auto" w:sz="4" w:space="0"/>
              <w:bottom w:val="single" w:color="auto" w:sz="4" w:space="0"/>
              <w:right w:val="single" w:color="auto" w:sz="4" w:space="0"/>
            </w:tcBorders>
            <w:shd w:val="clear" w:color="auto" w:fill="auto"/>
            <w:vAlign w:val="center"/>
          </w:tcPr>
          <w:p w14:paraId="2119DF3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神经外科医师</w:t>
            </w:r>
          </w:p>
        </w:tc>
        <w:tc>
          <w:tcPr>
            <w:tcW w:w="1864" w:type="dxa"/>
            <w:tcBorders>
              <w:top w:val="single" w:color="auto" w:sz="4" w:space="0"/>
              <w:left w:val="single" w:color="auto" w:sz="4" w:space="0"/>
              <w:bottom w:val="single" w:color="auto" w:sz="4" w:space="0"/>
              <w:right w:val="single" w:color="auto" w:sz="4" w:space="0"/>
            </w:tcBorders>
            <w:shd w:val="clear" w:color="auto" w:fill="auto"/>
            <w:vAlign w:val="center"/>
          </w:tcPr>
          <w:p w14:paraId="02B90099">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auto" w:sz="4" w:space="0"/>
              <w:left w:val="single" w:color="auto" w:sz="4" w:space="0"/>
              <w:bottom w:val="single" w:color="auto" w:sz="4" w:space="0"/>
              <w:right w:val="single" w:color="auto" w:sz="4" w:space="0"/>
            </w:tcBorders>
            <w:shd w:val="clear" w:color="auto" w:fill="auto"/>
            <w:vAlign w:val="center"/>
          </w:tcPr>
          <w:p w14:paraId="422A71C9">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auto" w:sz="4" w:space="0"/>
              <w:left w:val="single" w:color="auto" w:sz="4" w:space="0"/>
              <w:bottom w:val="single" w:color="auto" w:sz="4" w:space="0"/>
              <w:right w:val="single" w:color="auto" w:sz="4" w:space="0"/>
            </w:tcBorders>
            <w:shd w:val="clear" w:color="auto" w:fill="auto"/>
            <w:vAlign w:val="center"/>
          </w:tcPr>
          <w:p w14:paraId="3991BAF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外科学（神经外科）</w:t>
            </w:r>
          </w:p>
        </w:tc>
        <w:tc>
          <w:tcPr>
            <w:tcW w:w="1790" w:type="dxa"/>
            <w:vMerge w:val="restart"/>
            <w:tcBorders>
              <w:top w:val="single" w:color="auto" w:sz="4" w:space="0"/>
              <w:left w:val="single" w:color="auto" w:sz="4" w:space="0"/>
              <w:right w:val="single" w:color="auto" w:sz="4" w:space="0"/>
            </w:tcBorders>
            <w:shd w:val="clear" w:color="auto" w:fill="auto"/>
            <w:vAlign w:val="center"/>
          </w:tcPr>
          <w:p w14:paraId="659BEB1B">
            <w:pPr>
              <w:jc w:val="left"/>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1.副高及以上职称；</w:t>
            </w:r>
          </w:p>
          <w:p w14:paraId="785415A9">
            <w:pPr>
              <w:jc w:val="left"/>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2.年龄50周岁及以下。特别优秀者可放宽年龄要求；</w:t>
            </w:r>
          </w:p>
          <w:p w14:paraId="26F95B93">
            <w:pPr>
              <w:jc w:val="left"/>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3.经住培合格的本科学历临床医师，按临床医学、口腔医学、中医专业学位硕士研究生同等对待。住培合格证书中的培训专业原则上应当与招聘岗位的专业或类别要求相一致）。</w:t>
            </w:r>
          </w:p>
        </w:tc>
      </w:tr>
      <w:tr w14:paraId="5BE0E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11ED486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auto" w:sz="4" w:space="0"/>
              <w:left w:val="single" w:color="000000" w:sz="4" w:space="0"/>
              <w:bottom w:val="single" w:color="000000" w:sz="4" w:space="0"/>
              <w:right w:val="single" w:color="000000" w:sz="4" w:space="0"/>
            </w:tcBorders>
            <w:shd w:val="clear" w:color="auto" w:fill="auto"/>
            <w:vAlign w:val="center"/>
          </w:tcPr>
          <w:p w14:paraId="5590FC13">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2</w:t>
            </w:r>
          </w:p>
        </w:tc>
        <w:tc>
          <w:tcPr>
            <w:tcW w:w="2076" w:type="dxa"/>
            <w:tcBorders>
              <w:top w:val="single" w:color="auto" w:sz="4" w:space="0"/>
              <w:left w:val="single" w:color="000000" w:sz="4" w:space="0"/>
              <w:bottom w:val="single" w:color="000000" w:sz="4" w:space="0"/>
              <w:right w:val="single" w:color="000000" w:sz="4" w:space="0"/>
            </w:tcBorders>
            <w:shd w:val="clear" w:color="auto" w:fill="auto"/>
            <w:vAlign w:val="center"/>
          </w:tcPr>
          <w:p w14:paraId="4107594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泌尿外科医师</w:t>
            </w:r>
          </w:p>
        </w:tc>
        <w:tc>
          <w:tcPr>
            <w:tcW w:w="1864" w:type="dxa"/>
            <w:tcBorders>
              <w:top w:val="single" w:color="auto" w:sz="4" w:space="0"/>
              <w:left w:val="single" w:color="000000" w:sz="4" w:space="0"/>
              <w:bottom w:val="single" w:color="000000" w:sz="4" w:space="0"/>
              <w:right w:val="single" w:color="000000" w:sz="4" w:space="0"/>
            </w:tcBorders>
            <w:shd w:val="clear" w:color="auto" w:fill="auto"/>
            <w:vAlign w:val="center"/>
          </w:tcPr>
          <w:p w14:paraId="10AA994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auto" w:sz="4" w:space="0"/>
              <w:left w:val="single" w:color="000000" w:sz="4" w:space="0"/>
              <w:bottom w:val="single" w:color="000000" w:sz="4" w:space="0"/>
              <w:right w:val="single" w:color="000000" w:sz="4" w:space="0"/>
            </w:tcBorders>
            <w:shd w:val="clear" w:color="auto" w:fill="auto"/>
            <w:vAlign w:val="center"/>
          </w:tcPr>
          <w:p w14:paraId="1016BF07">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auto" w:sz="4" w:space="0"/>
              <w:left w:val="single" w:color="000000" w:sz="4" w:space="0"/>
              <w:bottom w:val="single" w:color="000000" w:sz="4" w:space="0"/>
              <w:right w:val="single" w:color="000000" w:sz="4" w:space="0"/>
            </w:tcBorders>
            <w:shd w:val="clear" w:color="auto" w:fill="auto"/>
            <w:vAlign w:val="center"/>
          </w:tcPr>
          <w:p w14:paraId="09AC953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外科学（泌尿外科）</w:t>
            </w:r>
          </w:p>
        </w:tc>
        <w:tc>
          <w:tcPr>
            <w:tcW w:w="1790" w:type="dxa"/>
            <w:vMerge w:val="continue"/>
            <w:tcBorders>
              <w:left w:val="single" w:color="auto" w:sz="4" w:space="0"/>
              <w:right w:val="single" w:color="auto" w:sz="4" w:space="0"/>
            </w:tcBorders>
            <w:shd w:val="clear" w:color="auto" w:fill="auto"/>
            <w:vAlign w:val="center"/>
          </w:tcPr>
          <w:p w14:paraId="168541E1">
            <w:pPr>
              <w:jc w:val="center"/>
              <w:rPr>
                <w:rFonts w:hint="eastAsia" w:ascii="仿宋_GB2312" w:hAnsi="仿宋_GB2312" w:eastAsia="仿宋_GB2312" w:cs="仿宋_GB2312"/>
                <w:i w:val="0"/>
                <w:iCs w:val="0"/>
                <w:color w:val="auto"/>
                <w:sz w:val="21"/>
                <w:szCs w:val="21"/>
                <w:u w:val="none"/>
              </w:rPr>
            </w:pPr>
          </w:p>
        </w:tc>
      </w:tr>
      <w:tr w14:paraId="477C0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jc w:val="center"/>
        </w:trPr>
        <w:tc>
          <w:tcPr>
            <w:tcW w:w="675" w:type="dxa"/>
            <w:vMerge w:val="continue"/>
            <w:tcBorders>
              <w:left w:val="single" w:color="auto" w:sz="4" w:space="0"/>
              <w:right w:val="single" w:color="auto" w:sz="4" w:space="0"/>
            </w:tcBorders>
            <w:shd w:val="clear" w:color="auto" w:fill="auto"/>
            <w:vAlign w:val="center"/>
          </w:tcPr>
          <w:p w14:paraId="6CBF6FB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CD55">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3</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157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耳鼻喉（头颈）外科医师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106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BA3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259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p w14:paraId="0AA55A2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耳鼻咽喉科学</w:t>
            </w:r>
          </w:p>
          <w:p w14:paraId="609570B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1790" w:type="dxa"/>
            <w:vMerge w:val="continue"/>
            <w:tcBorders>
              <w:left w:val="single" w:color="auto" w:sz="4" w:space="0"/>
              <w:right w:val="single" w:color="auto" w:sz="4" w:space="0"/>
            </w:tcBorders>
            <w:shd w:val="clear" w:color="auto" w:fill="auto"/>
            <w:vAlign w:val="center"/>
          </w:tcPr>
          <w:p w14:paraId="78CE365E">
            <w:pPr>
              <w:jc w:val="center"/>
              <w:rPr>
                <w:rFonts w:hint="eastAsia" w:ascii="仿宋_GB2312" w:hAnsi="仿宋_GB2312" w:eastAsia="仿宋_GB2312" w:cs="仿宋_GB2312"/>
                <w:i w:val="0"/>
                <w:iCs w:val="0"/>
                <w:color w:val="auto"/>
                <w:sz w:val="21"/>
                <w:szCs w:val="21"/>
                <w:u w:val="none"/>
              </w:rPr>
            </w:pPr>
          </w:p>
        </w:tc>
      </w:tr>
      <w:tr w14:paraId="6D150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1A77E02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60E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7FC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骨科医师A</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D21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CDD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C3E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骨科学</w:t>
            </w:r>
          </w:p>
        </w:tc>
        <w:tc>
          <w:tcPr>
            <w:tcW w:w="1790" w:type="dxa"/>
            <w:vMerge w:val="continue"/>
            <w:tcBorders>
              <w:left w:val="single" w:color="auto" w:sz="4" w:space="0"/>
              <w:right w:val="single" w:color="auto" w:sz="4" w:space="0"/>
            </w:tcBorders>
            <w:shd w:val="clear" w:color="auto" w:fill="auto"/>
            <w:vAlign w:val="center"/>
          </w:tcPr>
          <w:p w14:paraId="6A06CF25">
            <w:pPr>
              <w:jc w:val="center"/>
              <w:rPr>
                <w:rFonts w:hint="eastAsia" w:ascii="仿宋_GB2312" w:hAnsi="仿宋_GB2312" w:eastAsia="仿宋_GB2312" w:cs="仿宋_GB2312"/>
                <w:i w:val="0"/>
                <w:iCs w:val="0"/>
                <w:color w:val="auto"/>
                <w:sz w:val="21"/>
                <w:szCs w:val="21"/>
                <w:u w:val="none"/>
              </w:rPr>
            </w:pPr>
          </w:p>
        </w:tc>
      </w:tr>
      <w:tr w14:paraId="69959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05D23B2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ADF8">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5</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998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骨科医师B</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3CA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883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C6B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外科学（要求有三级综合医院创面修复相关工作经验）</w:t>
            </w:r>
          </w:p>
        </w:tc>
        <w:tc>
          <w:tcPr>
            <w:tcW w:w="1790" w:type="dxa"/>
            <w:vMerge w:val="continue"/>
            <w:tcBorders>
              <w:left w:val="single" w:color="auto" w:sz="4" w:space="0"/>
              <w:right w:val="single" w:color="auto" w:sz="4" w:space="0"/>
            </w:tcBorders>
            <w:shd w:val="clear" w:color="auto" w:fill="auto"/>
            <w:vAlign w:val="center"/>
          </w:tcPr>
          <w:p w14:paraId="71CCF6A6">
            <w:pPr>
              <w:jc w:val="center"/>
              <w:rPr>
                <w:rFonts w:hint="eastAsia" w:ascii="仿宋_GB2312" w:hAnsi="仿宋_GB2312" w:eastAsia="仿宋_GB2312" w:cs="仿宋_GB2312"/>
                <w:i w:val="0"/>
                <w:iCs w:val="0"/>
                <w:color w:val="auto"/>
                <w:sz w:val="21"/>
                <w:szCs w:val="21"/>
                <w:u w:val="none"/>
              </w:rPr>
            </w:pPr>
          </w:p>
        </w:tc>
      </w:tr>
      <w:tr w14:paraId="2CE4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25844D3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ACEB">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6</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048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普通外科医师A</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3FC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5E3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13E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外科学（乳腺甲状腺外科方向）</w:t>
            </w:r>
          </w:p>
        </w:tc>
        <w:tc>
          <w:tcPr>
            <w:tcW w:w="1790" w:type="dxa"/>
            <w:vMerge w:val="continue"/>
            <w:tcBorders>
              <w:left w:val="single" w:color="auto" w:sz="4" w:space="0"/>
              <w:right w:val="single" w:color="auto" w:sz="4" w:space="0"/>
            </w:tcBorders>
            <w:shd w:val="clear" w:color="auto" w:fill="auto"/>
            <w:vAlign w:val="center"/>
          </w:tcPr>
          <w:p w14:paraId="3C0D4BF3">
            <w:pPr>
              <w:jc w:val="center"/>
              <w:rPr>
                <w:rFonts w:hint="eastAsia" w:ascii="仿宋_GB2312" w:hAnsi="仿宋_GB2312" w:eastAsia="仿宋_GB2312" w:cs="仿宋_GB2312"/>
                <w:i w:val="0"/>
                <w:iCs w:val="0"/>
                <w:color w:val="auto"/>
                <w:sz w:val="21"/>
                <w:szCs w:val="21"/>
                <w:u w:val="none"/>
              </w:rPr>
            </w:pPr>
          </w:p>
        </w:tc>
      </w:tr>
      <w:tr w14:paraId="5009C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277A79A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10BB">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7</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DC0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普通外科医师B</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F6B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6BD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683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外科学（肝胆外科方向）</w:t>
            </w:r>
          </w:p>
        </w:tc>
        <w:tc>
          <w:tcPr>
            <w:tcW w:w="1790" w:type="dxa"/>
            <w:vMerge w:val="continue"/>
            <w:tcBorders>
              <w:left w:val="single" w:color="auto" w:sz="4" w:space="0"/>
              <w:right w:val="single" w:color="auto" w:sz="4" w:space="0"/>
            </w:tcBorders>
            <w:shd w:val="clear" w:color="auto" w:fill="auto"/>
            <w:vAlign w:val="center"/>
          </w:tcPr>
          <w:p w14:paraId="6F4CF714">
            <w:pPr>
              <w:jc w:val="center"/>
              <w:rPr>
                <w:rFonts w:hint="eastAsia" w:ascii="仿宋_GB2312" w:hAnsi="仿宋_GB2312" w:eastAsia="仿宋_GB2312" w:cs="仿宋_GB2312"/>
                <w:i w:val="0"/>
                <w:iCs w:val="0"/>
                <w:color w:val="auto"/>
                <w:sz w:val="21"/>
                <w:szCs w:val="21"/>
                <w:u w:val="none"/>
              </w:rPr>
            </w:pPr>
          </w:p>
        </w:tc>
      </w:tr>
      <w:tr w14:paraId="43A2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120E022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C82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8</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BE9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普通外科医师C</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7F3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4A3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8EE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外科学（血管外科方向）</w:t>
            </w:r>
          </w:p>
        </w:tc>
        <w:tc>
          <w:tcPr>
            <w:tcW w:w="1790" w:type="dxa"/>
            <w:vMerge w:val="continue"/>
            <w:tcBorders>
              <w:left w:val="single" w:color="auto" w:sz="4" w:space="0"/>
              <w:right w:val="single" w:color="auto" w:sz="4" w:space="0"/>
            </w:tcBorders>
            <w:shd w:val="clear" w:color="auto" w:fill="auto"/>
            <w:vAlign w:val="center"/>
          </w:tcPr>
          <w:p w14:paraId="2E0C1E33">
            <w:pPr>
              <w:jc w:val="center"/>
              <w:rPr>
                <w:rFonts w:hint="eastAsia" w:ascii="仿宋_GB2312" w:hAnsi="仿宋_GB2312" w:eastAsia="仿宋_GB2312" w:cs="仿宋_GB2312"/>
                <w:i w:val="0"/>
                <w:iCs w:val="0"/>
                <w:color w:val="auto"/>
                <w:sz w:val="21"/>
                <w:szCs w:val="21"/>
                <w:u w:val="none"/>
              </w:rPr>
            </w:pPr>
          </w:p>
        </w:tc>
      </w:tr>
      <w:tr w14:paraId="2A73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4998B1E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3D4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9</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1E3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胸外科医师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74D2">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6810">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B2E3">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外科学（胸外科方向）</w:t>
            </w:r>
          </w:p>
        </w:tc>
        <w:tc>
          <w:tcPr>
            <w:tcW w:w="1790" w:type="dxa"/>
            <w:vMerge w:val="continue"/>
            <w:tcBorders>
              <w:left w:val="single" w:color="auto" w:sz="4" w:space="0"/>
              <w:right w:val="single" w:color="auto" w:sz="4" w:space="0"/>
            </w:tcBorders>
            <w:shd w:val="clear" w:color="auto" w:fill="auto"/>
            <w:vAlign w:val="center"/>
          </w:tcPr>
          <w:p w14:paraId="04C6FBA8">
            <w:pPr>
              <w:jc w:val="center"/>
              <w:rPr>
                <w:rFonts w:hint="eastAsia" w:ascii="仿宋_GB2312" w:hAnsi="仿宋_GB2312" w:eastAsia="仿宋_GB2312" w:cs="仿宋_GB2312"/>
                <w:i w:val="0"/>
                <w:iCs w:val="0"/>
                <w:color w:val="auto"/>
                <w:sz w:val="21"/>
                <w:szCs w:val="21"/>
                <w:u w:val="none"/>
              </w:rPr>
            </w:pPr>
          </w:p>
        </w:tc>
      </w:tr>
      <w:tr w14:paraId="0D613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2C99AAE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B187">
            <w:pPr>
              <w:keepNext w:val="0"/>
              <w:keepLines w:val="0"/>
              <w:widowControl/>
              <w:suppressLineNumbers w:val="0"/>
              <w:jc w:val="center"/>
              <w:textAlignment w:val="center"/>
              <w:rPr>
                <w:rFonts w:hint="default" w:ascii="仿宋_GB2312" w:hAnsi="仿宋_GB2312" w:eastAsia="仿宋_GB2312" w:cs="仿宋_GB2312"/>
                <w:i w:val="0"/>
                <w:iCs w:val="0"/>
                <w:color w:val="auto"/>
                <w:sz w:val="21"/>
                <w:szCs w:val="21"/>
                <w:u w:val="none"/>
                <w:lang w:val="en-US"/>
              </w:rPr>
            </w:pPr>
            <w:r>
              <w:rPr>
                <w:rFonts w:hint="eastAsia" w:ascii="仿宋_GB2312" w:hAnsi="仿宋_GB2312" w:eastAsia="仿宋_GB2312" w:cs="仿宋_GB2312"/>
                <w:i w:val="0"/>
                <w:iCs w:val="0"/>
                <w:color w:val="auto"/>
                <w:kern w:val="0"/>
                <w:sz w:val="21"/>
                <w:szCs w:val="21"/>
                <w:u w:val="none"/>
                <w:lang w:val="en-US" w:eastAsia="zh-CN" w:bidi="ar"/>
              </w:rPr>
              <w:t>10</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6C72">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麻醉科医师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38C9">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2467">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D189">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麻醉学</w:t>
            </w:r>
          </w:p>
        </w:tc>
        <w:tc>
          <w:tcPr>
            <w:tcW w:w="1790" w:type="dxa"/>
            <w:vMerge w:val="continue"/>
            <w:tcBorders>
              <w:left w:val="single" w:color="auto" w:sz="4" w:space="0"/>
              <w:right w:val="single" w:color="auto" w:sz="4" w:space="0"/>
            </w:tcBorders>
            <w:shd w:val="clear" w:color="auto" w:fill="auto"/>
            <w:vAlign w:val="center"/>
          </w:tcPr>
          <w:p w14:paraId="21EB2476">
            <w:pPr>
              <w:jc w:val="center"/>
              <w:rPr>
                <w:rFonts w:hint="eastAsia" w:ascii="仿宋_GB2312" w:hAnsi="仿宋_GB2312" w:eastAsia="仿宋_GB2312" w:cs="仿宋_GB2312"/>
                <w:i w:val="0"/>
                <w:iCs w:val="0"/>
                <w:color w:val="auto"/>
                <w:sz w:val="21"/>
                <w:szCs w:val="21"/>
                <w:u w:val="none"/>
              </w:rPr>
            </w:pPr>
          </w:p>
        </w:tc>
      </w:tr>
      <w:tr w14:paraId="21C4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2D9197D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F90F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11</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752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妇产科医师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13E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30E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F46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妇产科学</w:t>
            </w:r>
          </w:p>
        </w:tc>
        <w:tc>
          <w:tcPr>
            <w:tcW w:w="1790" w:type="dxa"/>
            <w:vMerge w:val="continue"/>
            <w:tcBorders>
              <w:left w:val="single" w:color="auto" w:sz="4" w:space="0"/>
              <w:right w:val="single" w:color="auto" w:sz="4" w:space="0"/>
            </w:tcBorders>
            <w:shd w:val="clear" w:color="auto" w:fill="auto"/>
            <w:vAlign w:val="center"/>
          </w:tcPr>
          <w:p w14:paraId="5F264B99">
            <w:pPr>
              <w:jc w:val="center"/>
              <w:rPr>
                <w:rFonts w:hint="eastAsia" w:ascii="仿宋_GB2312" w:hAnsi="仿宋_GB2312" w:eastAsia="仿宋_GB2312" w:cs="仿宋_GB2312"/>
                <w:i w:val="0"/>
                <w:iCs w:val="0"/>
                <w:color w:val="auto"/>
                <w:sz w:val="21"/>
                <w:szCs w:val="21"/>
                <w:u w:val="none"/>
              </w:rPr>
            </w:pPr>
          </w:p>
        </w:tc>
      </w:tr>
      <w:tr w14:paraId="268D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735EF03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614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12</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E1A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口腔科医师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D1D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698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A2F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口腔医学、口腔临床医学</w:t>
            </w:r>
          </w:p>
        </w:tc>
        <w:tc>
          <w:tcPr>
            <w:tcW w:w="1790" w:type="dxa"/>
            <w:vMerge w:val="continue"/>
            <w:tcBorders>
              <w:left w:val="single" w:color="auto" w:sz="4" w:space="0"/>
              <w:right w:val="single" w:color="auto" w:sz="4" w:space="0"/>
            </w:tcBorders>
            <w:shd w:val="clear" w:color="auto" w:fill="auto"/>
            <w:vAlign w:val="center"/>
          </w:tcPr>
          <w:p w14:paraId="7D37CEFA">
            <w:pPr>
              <w:jc w:val="center"/>
              <w:rPr>
                <w:rFonts w:hint="eastAsia" w:ascii="仿宋_GB2312" w:hAnsi="仿宋_GB2312" w:eastAsia="仿宋_GB2312" w:cs="仿宋_GB2312"/>
                <w:i w:val="0"/>
                <w:iCs w:val="0"/>
                <w:color w:val="auto"/>
                <w:sz w:val="21"/>
                <w:szCs w:val="21"/>
                <w:u w:val="none"/>
              </w:rPr>
            </w:pPr>
          </w:p>
        </w:tc>
      </w:tr>
      <w:tr w14:paraId="1274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2AB2161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436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13</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C17C">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皮肤科医师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9AED">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DED3">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3BBC">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宋体" w:eastAsia="仿宋_GB2312" w:cs="宋体"/>
                <w:kern w:val="0"/>
                <w:szCs w:val="21"/>
                <w:lang w:val="en-US" w:eastAsia="zh-CN"/>
              </w:rPr>
              <w:t>皮肤性病学</w:t>
            </w:r>
          </w:p>
        </w:tc>
        <w:tc>
          <w:tcPr>
            <w:tcW w:w="1790" w:type="dxa"/>
            <w:vMerge w:val="continue"/>
            <w:tcBorders>
              <w:left w:val="single" w:color="auto" w:sz="4" w:space="0"/>
              <w:right w:val="single" w:color="auto" w:sz="4" w:space="0"/>
            </w:tcBorders>
            <w:shd w:val="clear" w:color="auto" w:fill="auto"/>
            <w:vAlign w:val="center"/>
          </w:tcPr>
          <w:p w14:paraId="44844B72">
            <w:pPr>
              <w:jc w:val="center"/>
              <w:rPr>
                <w:rFonts w:hint="eastAsia" w:ascii="仿宋_GB2312" w:hAnsi="仿宋_GB2312" w:eastAsia="仿宋_GB2312" w:cs="仿宋_GB2312"/>
                <w:i w:val="0"/>
                <w:iCs w:val="0"/>
                <w:color w:val="auto"/>
                <w:sz w:val="21"/>
                <w:szCs w:val="21"/>
                <w:u w:val="none"/>
              </w:rPr>
            </w:pPr>
          </w:p>
        </w:tc>
      </w:tr>
      <w:tr w14:paraId="49535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7E3F8CD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69D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13</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9FB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整形外科医师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165C">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D1D0">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84A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宋体"/>
                <w:kern w:val="0"/>
                <w:szCs w:val="21"/>
                <w:lang w:val="en-US" w:eastAsia="zh-CN"/>
              </w:rPr>
              <w:t>皮肤性病学、</w:t>
            </w:r>
            <w:r>
              <w:rPr>
                <w:rFonts w:hint="eastAsia" w:ascii="仿宋_GB2312" w:hAnsi="仿宋_GB2312" w:eastAsia="仿宋_GB2312" w:cs="仿宋_GB2312"/>
                <w:i w:val="0"/>
                <w:iCs w:val="0"/>
                <w:color w:val="auto"/>
                <w:kern w:val="0"/>
                <w:sz w:val="21"/>
                <w:szCs w:val="21"/>
                <w:u w:val="none"/>
                <w:lang w:val="en-US" w:eastAsia="zh-CN" w:bidi="ar"/>
              </w:rPr>
              <w:t>外科相关专业</w:t>
            </w:r>
          </w:p>
        </w:tc>
        <w:tc>
          <w:tcPr>
            <w:tcW w:w="1790" w:type="dxa"/>
            <w:vMerge w:val="continue"/>
            <w:tcBorders>
              <w:left w:val="single" w:color="auto" w:sz="4" w:space="0"/>
              <w:right w:val="single" w:color="auto" w:sz="4" w:space="0"/>
            </w:tcBorders>
            <w:shd w:val="clear" w:color="auto" w:fill="auto"/>
            <w:vAlign w:val="center"/>
          </w:tcPr>
          <w:p w14:paraId="34C9B9EC">
            <w:pPr>
              <w:jc w:val="center"/>
              <w:rPr>
                <w:rFonts w:hint="eastAsia" w:ascii="仿宋_GB2312" w:hAnsi="仿宋_GB2312" w:eastAsia="仿宋_GB2312" w:cs="仿宋_GB2312"/>
                <w:i w:val="0"/>
                <w:iCs w:val="0"/>
                <w:color w:val="auto"/>
                <w:sz w:val="21"/>
                <w:szCs w:val="21"/>
                <w:u w:val="none"/>
              </w:rPr>
            </w:pPr>
          </w:p>
        </w:tc>
      </w:tr>
      <w:tr w14:paraId="62757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380BD49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54C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ECFC">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highlight w:val="none"/>
                <w:u w:val="none"/>
                <w:lang w:val="en-US" w:eastAsia="zh-CN" w:bidi="ar"/>
              </w:rPr>
              <w:t>中医科医师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237C">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0FD8">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highlight w:val="none"/>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172D">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中医学、中西医结合</w:t>
            </w:r>
          </w:p>
        </w:tc>
        <w:tc>
          <w:tcPr>
            <w:tcW w:w="1790" w:type="dxa"/>
            <w:vMerge w:val="continue"/>
            <w:tcBorders>
              <w:left w:val="single" w:color="auto" w:sz="4" w:space="0"/>
              <w:right w:val="single" w:color="auto" w:sz="4" w:space="0"/>
            </w:tcBorders>
            <w:shd w:val="clear" w:color="auto" w:fill="auto"/>
            <w:vAlign w:val="center"/>
          </w:tcPr>
          <w:p w14:paraId="35496F7E">
            <w:pPr>
              <w:jc w:val="center"/>
              <w:rPr>
                <w:rFonts w:hint="eastAsia" w:ascii="仿宋_GB2312" w:hAnsi="仿宋_GB2312" w:eastAsia="仿宋_GB2312" w:cs="仿宋_GB2312"/>
                <w:i w:val="0"/>
                <w:iCs w:val="0"/>
                <w:color w:val="auto"/>
                <w:sz w:val="21"/>
                <w:szCs w:val="21"/>
                <w:u w:val="none"/>
              </w:rPr>
            </w:pPr>
          </w:p>
        </w:tc>
      </w:tr>
      <w:tr w14:paraId="194A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36CD505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728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15</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712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急诊科医师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E71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A8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81B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急诊医学、内科学、外科学、重症医学</w:t>
            </w:r>
          </w:p>
        </w:tc>
        <w:tc>
          <w:tcPr>
            <w:tcW w:w="1790" w:type="dxa"/>
            <w:vMerge w:val="continue"/>
            <w:tcBorders>
              <w:left w:val="single" w:color="auto" w:sz="4" w:space="0"/>
              <w:right w:val="single" w:color="auto" w:sz="4" w:space="0"/>
            </w:tcBorders>
            <w:shd w:val="clear" w:color="auto" w:fill="auto"/>
            <w:vAlign w:val="center"/>
          </w:tcPr>
          <w:p w14:paraId="6334EF40">
            <w:pPr>
              <w:jc w:val="center"/>
              <w:rPr>
                <w:rFonts w:hint="eastAsia" w:ascii="仿宋_GB2312" w:hAnsi="仿宋_GB2312" w:eastAsia="仿宋_GB2312" w:cs="仿宋_GB2312"/>
                <w:i w:val="0"/>
                <w:iCs w:val="0"/>
                <w:color w:val="auto"/>
                <w:sz w:val="21"/>
                <w:szCs w:val="21"/>
                <w:u w:val="none"/>
              </w:rPr>
            </w:pPr>
          </w:p>
        </w:tc>
      </w:tr>
      <w:tr w14:paraId="2E627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44C2E31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E85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16</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17A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消化内科医师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5A9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A70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4AE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内科学（消化病学方向）</w:t>
            </w:r>
          </w:p>
        </w:tc>
        <w:tc>
          <w:tcPr>
            <w:tcW w:w="1790" w:type="dxa"/>
            <w:vMerge w:val="continue"/>
            <w:tcBorders>
              <w:left w:val="single" w:color="auto" w:sz="4" w:space="0"/>
              <w:right w:val="single" w:color="auto" w:sz="4" w:space="0"/>
            </w:tcBorders>
            <w:shd w:val="clear" w:color="auto" w:fill="auto"/>
            <w:vAlign w:val="center"/>
          </w:tcPr>
          <w:p w14:paraId="1A099F18">
            <w:pPr>
              <w:jc w:val="center"/>
              <w:rPr>
                <w:rFonts w:hint="eastAsia" w:ascii="仿宋_GB2312" w:hAnsi="仿宋_GB2312" w:eastAsia="仿宋_GB2312" w:cs="仿宋_GB2312"/>
                <w:i w:val="0"/>
                <w:iCs w:val="0"/>
                <w:color w:val="auto"/>
                <w:sz w:val="21"/>
                <w:szCs w:val="21"/>
                <w:u w:val="none"/>
              </w:rPr>
            </w:pPr>
          </w:p>
        </w:tc>
      </w:tr>
      <w:tr w14:paraId="0658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6C01223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373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17</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727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肿瘤血液科医师A</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12E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601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796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肿瘤学、放射肿瘤学</w:t>
            </w:r>
          </w:p>
        </w:tc>
        <w:tc>
          <w:tcPr>
            <w:tcW w:w="1790" w:type="dxa"/>
            <w:vMerge w:val="continue"/>
            <w:tcBorders>
              <w:left w:val="single" w:color="auto" w:sz="4" w:space="0"/>
              <w:right w:val="single" w:color="auto" w:sz="4" w:space="0"/>
            </w:tcBorders>
            <w:shd w:val="clear" w:color="auto" w:fill="auto"/>
            <w:vAlign w:val="center"/>
          </w:tcPr>
          <w:p w14:paraId="26F6667C">
            <w:pPr>
              <w:jc w:val="center"/>
              <w:rPr>
                <w:rFonts w:hint="eastAsia" w:ascii="仿宋_GB2312" w:hAnsi="仿宋_GB2312" w:eastAsia="仿宋_GB2312" w:cs="仿宋_GB2312"/>
                <w:i w:val="0"/>
                <w:iCs w:val="0"/>
                <w:color w:val="auto"/>
                <w:sz w:val="21"/>
                <w:szCs w:val="21"/>
                <w:u w:val="none"/>
              </w:rPr>
            </w:pPr>
          </w:p>
        </w:tc>
      </w:tr>
      <w:tr w14:paraId="1E00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right w:val="single" w:color="auto" w:sz="4" w:space="0"/>
            </w:tcBorders>
            <w:shd w:val="clear" w:color="auto" w:fill="auto"/>
            <w:vAlign w:val="center"/>
          </w:tcPr>
          <w:p w14:paraId="2221EF3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auto" w:sz="4" w:space="0"/>
              <w:right w:val="single" w:color="000000" w:sz="4" w:space="0"/>
            </w:tcBorders>
            <w:shd w:val="clear" w:color="auto" w:fill="auto"/>
            <w:vAlign w:val="center"/>
          </w:tcPr>
          <w:p w14:paraId="1E5F196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18</w:t>
            </w:r>
          </w:p>
        </w:tc>
        <w:tc>
          <w:tcPr>
            <w:tcW w:w="2076" w:type="dxa"/>
            <w:tcBorders>
              <w:top w:val="single" w:color="000000" w:sz="4" w:space="0"/>
              <w:left w:val="single" w:color="000000" w:sz="4" w:space="0"/>
              <w:bottom w:val="single" w:color="auto" w:sz="4" w:space="0"/>
              <w:right w:val="single" w:color="000000" w:sz="4" w:space="0"/>
            </w:tcBorders>
            <w:shd w:val="clear" w:color="auto" w:fill="auto"/>
            <w:vAlign w:val="center"/>
          </w:tcPr>
          <w:p w14:paraId="6B9C810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肿瘤血液科医师B</w:t>
            </w:r>
          </w:p>
        </w:tc>
        <w:tc>
          <w:tcPr>
            <w:tcW w:w="1864" w:type="dxa"/>
            <w:tcBorders>
              <w:top w:val="single" w:color="000000" w:sz="4" w:space="0"/>
              <w:left w:val="single" w:color="000000" w:sz="4" w:space="0"/>
              <w:bottom w:val="single" w:color="auto" w:sz="4" w:space="0"/>
              <w:right w:val="single" w:color="000000" w:sz="4" w:space="0"/>
            </w:tcBorders>
            <w:shd w:val="clear" w:color="auto" w:fill="auto"/>
            <w:vAlign w:val="center"/>
          </w:tcPr>
          <w:p w14:paraId="6F08E9B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auto" w:sz="4" w:space="0"/>
              <w:right w:val="single" w:color="000000" w:sz="4" w:space="0"/>
            </w:tcBorders>
            <w:shd w:val="clear" w:color="auto" w:fill="auto"/>
            <w:vAlign w:val="center"/>
          </w:tcPr>
          <w:p w14:paraId="4CE22E4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auto" w:sz="4" w:space="0"/>
              <w:right w:val="single" w:color="000000" w:sz="4" w:space="0"/>
            </w:tcBorders>
            <w:shd w:val="clear" w:color="auto" w:fill="auto"/>
            <w:vAlign w:val="center"/>
          </w:tcPr>
          <w:p w14:paraId="77AE4FD6">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p>
          <w:p w14:paraId="30715EF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内科学（血液病学方向）</w:t>
            </w:r>
          </w:p>
          <w:p w14:paraId="65F69C9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1790" w:type="dxa"/>
            <w:vMerge w:val="continue"/>
            <w:tcBorders>
              <w:left w:val="single" w:color="auto" w:sz="4" w:space="0"/>
              <w:right w:val="single" w:color="auto" w:sz="4" w:space="0"/>
            </w:tcBorders>
            <w:shd w:val="clear" w:color="auto" w:fill="auto"/>
            <w:vAlign w:val="center"/>
          </w:tcPr>
          <w:p w14:paraId="74DA3EBC">
            <w:pPr>
              <w:jc w:val="center"/>
              <w:rPr>
                <w:rFonts w:hint="eastAsia" w:ascii="仿宋_GB2312" w:hAnsi="仿宋_GB2312" w:eastAsia="仿宋_GB2312" w:cs="仿宋_GB2312"/>
                <w:i w:val="0"/>
                <w:iCs w:val="0"/>
                <w:color w:val="auto"/>
                <w:sz w:val="21"/>
                <w:szCs w:val="21"/>
                <w:u w:val="none"/>
              </w:rPr>
            </w:pPr>
          </w:p>
        </w:tc>
      </w:tr>
      <w:tr w14:paraId="1837A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bottom w:val="single" w:color="auto" w:sz="4" w:space="0"/>
              <w:right w:val="single" w:color="auto" w:sz="4" w:space="0"/>
            </w:tcBorders>
            <w:shd w:val="clear" w:color="auto" w:fill="auto"/>
            <w:vAlign w:val="center"/>
          </w:tcPr>
          <w:p w14:paraId="2845CB0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auto" w:sz="4" w:space="0"/>
              <w:right w:val="single" w:color="000000" w:sz="4" w:space="0"/>
            </w:tcBorders>
            <w:shd w:val="clear" w:color="auto" w:fill="auto"/>
            <w:vAlign w:val="center"/>
          </w:tcPr>
          <w:p w14:paraId="60A3A31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19</w:t>
            </w:r>
          </w:p>
        </w:tc>
        <w:tc>
          <w:tcPr>
            <w:tcW w:w="2076" w:type="dxa"/>
            <w:tcBorders>
              <w:top w:val="single" w:color="000000" w:sz="4" w:space="0"/>
              <w:left w:val="single" w:color="000000" w:sz="4" w:space="0"/>
              <w:bottom w:val="single" w:color="auto" w:sz="4" w:space="0"/>
              <w:right w:val="single" w:color="000000" w:sz="4" w:space="0"/>
            </w:tcBorders>
            <w:shd w:val="clear" w:color="auto" w:fill="auto"/>
            <w:vAlign w:val="center"/>
          </w:tcPr>
          <w:p w14:paraId="5577D8C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介入中心医师</w:t>
            </w:r>
          </w:p>
        </w:tc>
        <w:tc>
          <w:tcPr>
            <w:tcW w:w="1864" w:type="dxa"/>
            <w:tcBorders>
              <w:top w:val="single" w:color="000000" w:sz="4" w:space="0"/>
              <w:left w:val="single" w:color="000000" w:sz="4" w:space="0"/>
              <w:bottom w:val="single" w:color="auto" w:sz="4" w:space="0"/>
              <w:right w:val="single" w:color="000000" w:sz="4" w:space="0"/>
            </w:tcBorders>
            <w:shd w:val="clear" w:color="auto" w:fill="auto"/>
            <w:vAlign w:val="center"/>
          </w:tcPr>
          <w:p w14:paraId="1660676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auto" w:sz="4" w:space="0"/>
              <w:right w:val="single" w:color="000000" w:sz="4" w:space="0"/>
            </w:tcBorders>
            <w:shd w:val="clear" w:color="auto" w:fill="auto"/>
            <w:vAlign w:val="center"/>
          </w:tcPr>
          <w:p w14:paraId="5371842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auto" w:sz="4" w:space="0"/>
              <w:right w:val="single" w:color="000000" w:sz="4" w:space="0"/>
            </w:tcBorders>
            <w:shd w:val="clear" w:color="auto" w:fill="auto"/>
            <w:vAlign w:val="center"/>
          </w:tcPr>
          <w:p w14:paraId="1F832D9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临床医学、放射医学、放射影像学、影像医学与核医学</w:t>
            </w:r>
          </w:p>
        </w:tc>
        <w:tc>
          <w:tcPr>
            <w:tcW w:w="1790" w:type="dxa"/>
            <w:vMerge w:val="continue"/>
            <w:tcBorders>
              <w:left w:val="single" w:color="auto" w:sz="4" w:space="0"/>
              <w:right w:val="single" w:color="auto" w:sz="4" w:space="0"/>
            </w:tcBorders>
            <w:shd w:val="clear" w:color="auto" w:fill="auto"/>
            <w:vAlign w:val="center"/>
          </w:tcPr>
          <w:p w14:paraId="1B09D5E2">
            <w:pPr>
              <w:jc w:val="center"/>
              <w:rPr>
                <w:rFonts w:hint="eastAsia" w:ascii="仿宋_GB2312" w:hAnsi="仿宋_GB2312" w:eastAsia="仿宋_GB2312" w:cs="仿宋_GB2312"/>
                <w:i w:val="0"/>
                <w:iCs w:val="0"/>
                <w:color w:val="auto"/>
                <w:sz w:val="21"/>
                <w:szCs w:val="21"/>
                <w:u w:val="none"/>
              </w:rPr>
            </w:pPr>
          </w:p>
        </w:tc>
      </w:tr>
      <w:tr w14:paraId="22937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bottom w:val="single" w:color="auto" w:sz="4" w:space="0"/>
              <w:right w:val="single" w:color="auto" w:sz="4" w:space="0"/>
            </w:tcBorders>
            <w:shd w:val="clear" w:color="auto" w:fill="auto"/>
            <w:vAlign w:val="center"/>
          </w:tcPr>
          <w:p w14:paraId="480EAD6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auto" w:sz="4" w:space="0"/>
              <w:right w:val="single" w:color="000000" w:sz="4" w:space="0"/>
            </w:tcBorders>
            <w:shd w:val="clear" w:color="auto" w:fill="auto"/>
            <w:vAlign w:val="center"/>
          </w:tcPr>
          <w:p w14:paraId="12D0D92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20</w:t>
            </w:r>
          </w:p>
        </w:tc>
        <w:tc>
          <w:tcPr>
            <w:tcW w:w="2076" w:type="dxa"/>
            <w:tcBorders>
              <w:top w:val="single" w:color="000000" w:sz="4" w:space="0"/>
              <w:left w:val="single" w:color="000000" w:sz="4" w:space="0"/>
              <w:bottom w:val="single" w:color="auto" w:sz="4" w:space="0"/>
              <w:right w:val="single" w:color="000000" w:sz="4" w:space="0"/>
            </w:tcBorders>
            <w:shd w:val="clear" w:color="auto" w:fill="auto"/>
            <w:vAlign w:val="center"/>
          </w:tcPr>
          <w:p w14:paraId="22CF88D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放射科医师</w:t>
            </w:r>
          </w:p>
        </w:tc>
        <w:tc>
          <w:tcPr>
            <w:tcW w:w="1864" w:type="dxa"/>
            <w:tcBorders>
              <w:top w:val="single" w:color="000000" w:sz="4" w:space="0"/>
              <w:left w:val="single" w:color="000000" w:sz="4" w:space="0"/>
              <w:bottom w:val="single" w:color="auto" w:sz="4" w:space="0"/>
              <w:right w:val="single" w:color="000000" w:sz="4" w:space="0"/>
            </w:tcBorders>
            <w:shd w:val="clear" w:color="auto" w:fill="auto"/>
            <w:vAlign w:val="center"/>
          </w:tcPr>
          <w:p w14:paraId="5D0342C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auto" w:sz="4" w:space="0"/>
              <w:right w:val="single" w:color="000000" w:sz="4" w:space="0"/>
            </w:tcBorders>
            <w:shd w:val="clear" w:color="auto" w:fill="auto"/>
            <w:vAlign w:val="center"/>
          </w:tcPr>
          <w:p w14:paraId="504684D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auto" w:sz="4" w:space="0"/>
              <w:right w:val="single" w:color="000000" w:sz="4" w:space="0"/>
            </w:tcBorders>
            <w:shd w:val="clear" w:color="auto" w:fill="auto"/>
            <w:vAlign w:val="center"/>
          </w:tcPr>
          <w:p w14:paraId="0B24864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放射医学、放射影像学、影像医学与核医学（放射医学方向）</w:t>
            </w:r>
          </w:p>
        </w:tc>
        <w:tc>
          <w:tcPr>
            <w:tcW w:w="1790" w:type="dxa"/>
            <w:vMerge w:val="continue"/>
            <w:tcBorders>
              <w:left w:val="single" w:color="auto" w:sz="4" w:space="0"/>
              <w:right w:val="single" w:color="auto" w:sz="4" w:space="0"/>
            </w:tcBorders>
            <w:shd w:val="clear" w:color="auto" w:fill="auto"/>
            <w:vAlign w:val="center"/>
          </w:tcPr>
          <w:p w14:paraId="4B1EDF1E">
            <w:pPr>
              <w:jc w:val="center"/>
              <w:rPr>
                <w:rFonts w:hint="eastAsia" w:ascii="仿宋_GB2312" w:hAnsi="仿宋_GB2312" w:eastAsia="仿宋_GB2312" w:cs="仿宋_GB2312"/>
                <w:i w:val="0"/>
                <w:iCs w:val="0"/>
                <w:color w:val="auto"/>
                <w:sz w:val="21"/>
                <w:szCs w:val="21"/>
                <w:u w:val="none"/>
              </w:rPr>
            </w:pPr>
          </w:p>
        </w:tc>
      </w:tr>
      <w:tr w14:paraId="05CB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auto" w:sz="4" w:space="0"/>
              <w:bottom w:val="single" w:color="auto" w:sz="4" w:space="0"/>
              <w:right w:val="single" w:color="auto" w:sz="4" w:space="0"/>
            </w:tcBorders>
            <w:shd w:val="clear" w:color="auto" w:fill="auto"/>
            <w:vAlign w:val="center"/>
          </w:tcPr>
          <w:p w14:paraId="1BFE4A6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auto" w:sz="4" w:space="0"/>
              <w:right w:val="single" w:color="000000" w:sz="4" w:space="0"/>
            </w:tcBorders>
            <w:shd w:val="clear" w:color="auto" w:fill="auto"/>
            <w:vAlign w:val="center"/>
          </w:tcPr>
          <w:p w14:paraId="7BAA89F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21</w:t>
            </w:r>
          </w:p>
        </w:tc>
        <w:tc>
          <w:tcPr>
            <w:tcW w:w="2076" w:type="dxa"/>
            <w:tcBorders>
              <w:top w:val="single" w:color="000000" w:sz="4" w:space="0"/>
              <w:left w:val="single" w:color="000000" w:sz="4" w:space="0"/>
              <w:bottom w:val="single" w:color="auto" w:sz="4" w:space="0"/>
              <w:right w:val="single" w:color="000000" w:sz="4" w:space="0"/>
            </w:tcBorders>
            <w:shd w:val="clear" w:color="auto" w:fill="auto"/>
            <w:vAlign w:val="center"/>
          </w:tcPr>
          <w:p w14:paraId="6A8D45F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检验科医师</w:t>
            </w:r>
          </w:p>
        </w:tc>
        <w:tc>
          <w:tcPr>
            <w:tcW w:w="1864" w:type="dxa"/>
            <w:tcBorders>
              <w:top w:val="single" w:color="000000" w:sz="4" w:space="0"/>
              <w:left w:val="single" w:color="000000" w:sz="4" w:space="0"/>
              <w:bottom w:val="single" w:color="auto" w:sz="4" w:space="0"/>
              <w:right w:val="single" w:color="000000" w:sz="4" w:space="0"/>
            </w:tcBorders>
            <w:shd w:val="clear" w:color="auto" w:fill="auto"/>
            <w:vAlign w:val="center"/>
          </w:tcPr>
          <w:p w14:paraId="49841AE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auto" w:sz="4" w:space="0"/>
              <w:right w:val="single" w:color="000000" w:sz="4" w:space="0"/>
            </w:tcBorders>
            <w:shd w:val="clear" w:color="auto" w:fill="auto"/>
            <w:vAlign w:val="center"/>
          </w:tcPr>
          <w:p w14:paraId="4D314DC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硕士研究生及以上学历学位</w:t>
            </w:r>
          </w:p>
        </w:tc>
        <w:tc>
          <w:tcPr>
            <w:tcW w:w="2983" w:type="dxa"/>
            <w:tcBorders>
              <w:top w:val="single" w:color="000000" w:sz="4" w:space="0"/>
              <w:left w:val="single" w:color="000000" w:sz="4" w:space="0"/>
              <w:bottom w:val="single" w:color="auto" w:sz="4" w:space="0"/>
              <w:right w:val="single" w:color="000000" w:sz="4" w:space="0"/>
            </w:tcBorders>
            <w:shd w:val="clear" w:color="auto" w:fill="auto"/>
            <w:vAlign w:val="center"/>
          </w:tcPr>
          <w:p w14:paraId="2F7912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临床检验诊断学</w:t>
            </w:r>
          </w:p>
        </w:tc>
        <w:tc>
          <w:tcPr>
            <w:tcW w:w="1790" w:type="dxa"/>
            <w:vMerge w:val="continue"/>
            <w:tcBorders>
              <w:left w:val="single" w:color="auto" w:sz="4" w:space="0"/>
              <w:right w:val="single" w:color="auto" w:sz="4" w:space="0"/>
            </w:tcBorders>
            <w:shd w:val="clear" w:color="auto" w:fill="auto"/>
            <w:vAlign w:val="center"/>
          </w:tcPr>
          <w:p w14:paraId="0806766C">
            <w:pPr>
              <w:jc w:val="center"/>
              <w:rPr>
                <w:rFonts w:hint="eastAsia" w:ascii="仿宋_GB2312" w:hAnsi="仿宋_GB2312" w:eastAsia="仿宋_GB2312" w:cs="仿宋_GB2312"/>
                <w:i w:val="0"/>
                <w:iCs w:val="0"/>
                <w:color w:val="auto"/>
                <w:sz w:val="21"/>
                <w:szCs w:val="21"/>
                <w:u w:val="none"/>
              </w:rPr>
            </w:pPr>
          </w:p>
        </w:tc>
      </w:tr>
      <w:tr w14:paraId="4DDFE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restart"/>
            <w:tcBorders>
              <w:top w:val="single" w:color="auto" w:sz="4" w:space="0"/>
              <w:left w:val="single" w:color="000000" w:sz="4" w:space="0"/>
              <w:right w:val="single" w:color="000000" w:sz="4" w:space="0"/>
            </w:tcBorders>
            <w:shd w:val="clear" w:color="auto" w:fill="auto"/>
            <w:vAlign w:val="center"/>
          </w:tcPr>
          <w:p w14:paraId="6B26314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适宜性人才</w:t>
            </w:r>
          </w:p>
        </w:tc>
        <w:tc>
          <w:tcPr>
            <w:tcW w:w="707" w:type="dxa"/>
            <w:tcBorders>
              <w:top w:val="single" w:color="auto" w:sz="4" w:space="0"/>
              <w:left w:val="single" w:color="000000" w:sz="4" w:space="0"/>
              <w:bottom w:val="single" w:color="000000" w:sz="4" w:space="0"/>
              <w:right w:val="single" w:color="000000" w:sz="4" w:space="0"/>
            </w:tcBorders>
            <w:shd w:val="clear" w:color="auto" w:fill="auto"/>
            <w:vAlign w:val="center"/>
          </w:tcPr>
          <w:p w14:paraId="37AE5B1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22</w:t>
            </w:r>
          </w:p>
        </w:tc>
        <w:tc>
          <w:tcPr>
            <w:tcW w:w="2076" w:type="dxa"/>
            <w:tcBorders>
              <w:top w:val="single" w:color="auto" w:sz="4" w:space="0"/>
              <w:left w:val="single" w:color="000000" w:sz="4" w:space="0"/>
              <w:bottom w:val="single" w:color="000000" w:sz="4" w:space="0"/>
              <w:right w:val="single" w:color="000000" w:sz="4" w:space="0"/>
            </w:tcBorders>
            <w:shd w:val="clear" w:color="auto" w:fill="auto"/>
            <w:vAlign w:val="center"/>
          </w:tcPr>
          <w:p w14:paraId="3EA9667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康复科医师</w:t>
            </w:r>
          </w:p>
        </w:tc>
        <w:tc>
          <w:tcPr>
            <w:tcW w:w="1864" w:type="dxa"/>
            <w:tcBorders>
              <w:top w:val="single" w:color="auto" w:sz="4" w:space="0"/>
              <w:left w:val="single" w:color="000000" w:sz="4" w:space="0"/>
              <w:bottom w:val="single" w:color="000000" w:sz="4" w:space="0"/>
              <w:right w:val="single" w:color="000000" w:sz="4" w:space="0"/>
            </w:tcBorders>
            <w:shd w:val="clear" w:color="auto" w:fill="auto"/>
            <w:vAlign w:val="center"/>
          </w:tcPr>
          <w:p w14:paraId="4007EB5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auto" w:sz="4" w:space="0"/>
              <w:left w:val="single" w:color="000000" w:sz="4" w:space="0"/>
              <w:bottom w:val="single" w:color="000000" w:sz="4" w:space="0"/>
              <w:right w:val="single" w:color="000000" w:sz="4" w:space="0"/>
            </w:tcBorders>
            <w:shd w:val="clear" w:color="auto" w:fill="auto"/>
            <w:vAlign w:val="center"/>
          </w:tcPr>
          <w:p w14:paraId="5ACFC35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本科及以上学历学位</w:t>
            </w:r>
          </w:p>
        </w:tc>
        <w:tc>
          <w:tcPr>
            <w:tcW w:w="2983" w:type="dxa"/>
            <w:tcBorders>
              <w:top w:val="single" w:color="auto" w:sz="4" w:space="0"/>
              <w:left w:val="single" w:color="000000" w:sz="4" w:space="0"/>
              <w:bottom w:val="single" w:color="000000" w:sz="4" w:space="0"/>
              <w:right w:val="single" w:color="000000" w:sz="4" w:space="0"/>
            </w:tcBorders>
            <w:shd w:val="clear" w:color="auto" w:fill="auto"/>
            <w:vAlign w:val="center"/>
          </w:tcPr>
          <w:p w14:paraId="1A53C74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康复医学与理疗学、运动医学</w:t>
            </w:r>
          </w:p>
        </w:tc>
        <w:tc>
          <w:tcPr>
            <w:tcW w:w="1790" w:type="dxa"/>
            <w:vMerge w:val="continue"/>
            <w:tcBorders>
              <w:left w:val="single" w:color="auto" w:sz="4" w:space="0"/>
              <w:right w:val="single" w:color="auto" w:sz="4" w:space="0"/>
            </w:tcBorders>
            <w:shd w:val="clear" w:color="auto" w:fill="auto"/>
            <w:vAlign w:val="center"/>
          </w:tcPr>
          <w:p w14:paraId="011799A3">
            <w:pPr>
              <w:jc w:val="center"/>
              <w:rPr>
                <w:rFonts w:hint="eastAsia" w:ascii="仿宋_GB2312" w:hAnsi="仿宋_GB2312" w:eastAsia="仿宋_GB2312" w:cs="仿宋_GB2312"/>
                <w:i w:val="0"/>
                <w:iCs w:val="0"/>
                <w:color w:val="auto"/>
                <w:sz w:val="21"/>
                <w:szCs w:val="21"/>
                <w:u w:val="none"/>
              </w:rPr>
            </w:pPr>
          </w:p>
        </w:tc>
      </w:tr>
      <w:tr w14:paraId="61E1D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jc w:val="center"/>
        </w:trPr>
        <w:tc>
          <w:tcPr>
            <w:tcW w:w="675" w:type="dxa"/>
            <w:vMerge w:val="continue"/>
            <w:tcBorders>
              <w:left w:val="single" w:color="000000" w:sz="4" w:space="0"/>
              <w:right w:val="single" w:color="000000" w:sz="4" w:space="0"/>
            </w:tcBorders>
            <w:shd w:val="clear" w:color="auto" w:fill="auto"/>
            <w:vAlign w:val="center"/>
          </w:tcPr>
          <w:p w14:paraId="45D87D3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4DA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23</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0F7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放射科医师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C3F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EB2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本科及以上学历学位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8A7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临床医学、放射医学、放射影像学、影像医学与核医学（放射医学方向）</w:t>
            </w:r>
          </w:p>
        </w:tc>
        <w:tc>
          <w:tcPr>
            <w:tcW w:w="1790" w:type="dxa"/>
            <w:vMerge w:val="continue"/>
            <w:tcBorders>
              <w:left w:val="single" w:color="auto" w:sz="4" w:space="0"/>
              <w:right w:val="single" w:color="auto" w:sz="4" w:space="0"/>
            </w:tcBorders>
            <w:shd w:val="clear" w:color="auto" w:fill="auto"/>
            <w:vAlign w:val="center"/>
          </w:tcPr>
          <w:p w14:paraId="2905357C">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p>
        </w:tc>
      </w:tr>
      <w:tr w14:paraId="56F7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000000" w:sz="4" w:space="0"/>
              <w:right w:val="single" w:color="000000" w:sz="4" w:space="0"/>
            </w:tcBorders>
            <w:shd w:val="clear" w:color="auto" w:fill="auto"/>
            <w:vAlign w:val="center"/>
          </w:tcPr>
          <w:p w14:paraId="16AC9C6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094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271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超声科医师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424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E75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本科及以上学历学位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5BC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临床医学、超声医学、影像医学与核医学（超声医学方向）</w:t>
            </w:r>
          </w:p>
        </w:tc>
        <w:tc>
          <w:tcPr>
            <w:tcW w:w="1790" w:type="dxa"/>
            <w:vMerge w:val="continue"/>
            <w:tcBorders>
              <w:left w:val="single" w:color="auto" w:sz="4" w:space="0"/>
              <w:right w:val="single" w:color="auto" w:sz="4" w:space="0"/>
            </w:tcBorders>
            <w:shd w:val="clear" w:color="auto" w:fill="auto"/>
            <w:vAlign w:val="center"/>
          </w:tcPr>
          <w:p w14:paraId="0EBB4D02">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p>
        </w:tc>
      </w:tr>
      <w:tr w14:paraId="6319E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75" w:type="dxa"/>
            <w:vMerge w:val="continue"/>
            <w:tcBorders>
              <w:left w:val="single" w:color="000000" w:sz="4" w:space="0"/>
              <w:bottom w:val="single" w:color="000000" w:sz="4" w:space="0"/>
              <w:right w:val="single" w:color="000000" w:sz="4" w:space="0"/>
            </w:tcBorders>
            <w:shd w:val="clear" w:color="auto" w:fill="auto"/>
            <w:vAlign w:val="center"/>
          </w:tcPr>
          <w:p w14:paraId="05BA751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2E8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25</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055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仿宋_GB2312" w:hAnsi="仿宋_GB2312" w:eastAsia="仿宋_GB2312" w:cs="仿宋_GB2312"/>
                <w:i w:val="0"/>
                <w:iCs w:val="0"/>
                <w:color w:val="auto"/>
                <w:kern w:val="0"/>
                <w:sz w:val="21"/>
                <w:szCs w:val="21"/>
                <w:highlight w:val="none"/>
                <w:u w:val="none"/>
                <w:lang w:val="en-US" w:eastAsia="zh-CN" w:bidi="ar"/>
              </w:rPr>
              <w:t>病理科医师</w:t>
            </w:r>
          </w:p>
        </w:tc>
        <w:tc>
          <w:tcPr>
            <w:tcW w:w="1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8F6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专业技术岗位</w:t>
            </w:r>
          </w:p>
        </w:tc>
        <w:tc>
          <w:tcPr>
            <w:tcW w:w="2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8D5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本科及以上学历学位</w:t>
            </w:r>
          </w:p>
        </w:tc>
        <w:tc>
          <w:tcPr>
            <w:tcW w:w="2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DAA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临床医学、病理学与病理生理学、临床病理学</w:t>
            </w:r>
          </w:p>
        </w:tc>
        <w:tc>
          <w:tcPr>
            <w:tcW w:w="1790" w:type="dxa"/>
            <w:vMerge w:val="continue"/>
            <w:tcBorders>
              <w:left w:val="single" w:color="auto" w:sz="4" w:space="0"/>
              <w:bottom w:val="single" w:color="auto" w:sz="4" w:space="0"/>
              <w:right w:val="single" w:color="auto" w:sz="4" w:space="0"/>
            </w:tcBorders>
            <w:shd w:val="clear" w:color="auto" w:fill="auto"/>
            <w:vAlign w:val="center"/>
          </w:tcPr>
          <w:p w14:paraId="3D582E3A">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p>
        </w:tc>
      </w:tr>
    </w:tbl>
    <w:p w14:paraId="5A7C296E">
      <w:pPr>
        <w:rPr>
          <w:rFonts w:hint="eastAsia"/>
        </w:rPr>
      </w:pPr>
    </w:p>
    <w:sectPr>
      <w:footerReference r:id="rId3" w:type="default"/>
      <w:pgSz w:w="16838" w:h="11906" w:orient="landscape"/>
      <w:pgMar w:top="2098" w:right="1474" w:bottom="1984" w:left="1587"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32BF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7E6AB">
                          <w:pPr>
                            <w:pStyle w:val="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DD7E6AB">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5ZTBkMGNmOWM3MmI2Y2RlMmJhMjZkYzcwMzhiOWQifQ=="/>
  </w:docVars>
  <w:rsids>
    <w:rsidRoot w:val="005D287D"/>
    <w:rsid w:val="000050F8"/>
    <w:rsid w:val="00010734"/>
    <w:rsid w:val="00020142"/>
    <w:rsid w:val="00020765"/>
    <w:rsid w:val="00024403"/>
    <w:rsid w:val="00025F05"/>
    <w:rsid w:val="00033D32"/>
    <w:rsid w:val="00034C2D"/>
    <w:rsid w:val="0004513A"/>
    <w:rsid w:val="000628E8"/>
    <w:rsid w:val="0006749A"/>
    <w:rsid w:val="000777AB"/>
    <w:rsid w:val="0009070E"/>
    <w:rsid w:val="000936DD"/>
    <w:rsid w:val="00094CDA"/>
    <w:rsid w:val="00096E1B"/>
    <w:rsid w:val="000A723B"/>
    <w:rsid w:val="000B2234"/>
    <w:rsid w:val="000B277C"/>
    <w:rsid w:val="000C41B4"/>
    <w:rsid w:val="000C7298"/>
    <w:rsid w:val="000E0938"/>
    <w:rsid w:val="000E31E9"/>
    <w:rsid w:val="000E7CB2"/>
    <w:rsid w:val="000F102D"/>
    <w:rsid w:val="00114AE4"/>
    <w:rsid w:val="00123B20"/>
    <w:rsid w:val="00124785"/>
    <w:rsid w:val="00125CB2"/>
    <w:rsid w:val="00132AD4"/>
    <w:rsid w:val="0013598E"/>
    <w:rsid w:val="00142D8C"/>
    <w:rsid w:val="00152CCE"/>
    <w:rsid w:val="001565A6"/>
    <w:rsid w:val="00165B3D"/>
    <w:rsid w:val="00166F4A"/>
    <w:rsid w:val="00187D60"/>
    <w:rsid w:val="001A3453"/>
    <w:rsid w:val="001B1AE3"/>
    <w:rsid w:val="001B581D"/>
    <w:rsid w:val="001B63F1"/>
    <w:rsid w:val="001C3568"/>
    <w:rsid w:val="001C7327"/>
    <w:rsid w:val="001C7E20"/>
    <w:rsid w:val="001D3CB3"/>
    <w:rsid w:val="001D74AF"/>
    <w:rsid w:val="001E261C"/>
    <w:rsid w:val="001E2E44"/>
    <w:rsid w:val="00200760"/>
    <w:rsid w:val="00204AFE"/>
    <w:rsid w:val="00205D92"/>
    <w:rsid w:val="00207F55"/>
    <w:rsid w:val="00210646"/>
    <w:rsid w:val="00212AFD"/>
    <w:rsid w:val="00224B2C"/>
    <w:rsid w:val="002331FC"/>
    <w:rsid w:val="00241AE7"/>
    <w:rsid w:val="002549E8"/>
    <w:rsid w:val="002605CE"/>
    <w:rsid w:val="002642C2"/>
    <w:rsid w:val="00286453"/>
    <w:rsid w:val="002962FE"/>
    <w:rsid w:val="002A2991"/>
    <w:rsid w:val="002A5483"/>
    <w:rsid w:val="002B34E3"/>
    <w:rsid w:val="002B6308"/>
    <w:rsid w:val="002E0FA4"/>
    <w:rsid w:val="002E359D"/>
    <w:rsid w:val="002E6E18"/>
    <w:rsid w:val="002E7E00"/>
    <w:rsid w:val="002F206A"/>
    <w:rsid w:val="00317EA2"/>
    <w:rsid w:val="00323BDB"/>
    <w:rsid w:val="00326F09"/>
    <w:rsid w:val="00336F13"/>
    <w:rsid w:val="003550FC"/>
    <w:rsid w:val="003554C1"/>
    <w:rsid w:val="003630BB"/>
    <w:rsid w:val="00367155"/>
    <w:rsid w:val="00376AA7"/>
    <w:rsid w:val="003B2F22"/>
    <w:rsid w:val="003B7398"/>
    <w:rsid w:val="003C1EE7"/>
    <w:rsid w:val="003D2810"/>
    <w:rsid w:val="003D3AAC"/>
    <w:rsid w:val="003E3173"/>
    <w:rsid w:val="003F33E4"/>
    <w:rsid w:val="004131C9"/>
    <w:rsid w:val="0042071A"/>
    <w:rsid w:val="00423146"/>
    <w:rsid w:val="00427D2D"/>
    <w:rsid w:val="00436D4E"/>
    <w:rsid w:val="00445A1F"/>
    <w:rsid w:val="00452020"/>
    <w:rsid w:val="004603E0"/>
    <w:rsid w:val="00460C13"/>
    <w:rsid w:val="00461FF7"/>
    <w:rsid w:val="00472713"/>
    <w:rsid w:val="004776F0"/>
    <w:rsid w:val="00477B38"/>
    <w:rsid w:val="00486637"/>
    <w:rsid w:val="004A67AF"/>
    <w:rsid w:val="004B7B3D"/>
    <w:rsid w:val="005006B3"/>
    <w:rsid w:val="005012BA"/>
    <w:rsid w:val="0050566B"/>
    <w:rsid w:val="00507D7F"/>
    <w:rsid w:val="005153F2"/>
    <w:rsid w:val="005338E8"/>
    <w:rsid w:val="005404D1"/>
    <w:rsid w:val="005406B8"/>
    <w:rsid w:val="00544FF8"/>
    <w:rsid w:val="00546CE5"/>
    <w:rsid w:val="00551D4B"/>
    <w:rsid w:val="0055396E"/>
    <w:rsid w:val="005576ED"/>
    <w:rsid w:val="005654D8"/>
    <w:rsid w:val="0056559D"/>
    <w:rsid w:val="0058169D"/>
    <w:rsid w:val="005A0D1C"/>
    <w:rsid w:val="005B120E"/>
    <w:rsid w:val="005B18B3"/>
    <w:rsid w:val="005B18CE"/>
    <w:rsid w:val="005B4D70"/>
    <w:rsid w:val="005B5DC0"/>
    <w:rsid w:val="005C15F9"/>
    <w:rsid w:val="005C5AA8"/>
    <w:rsid w:val="005D287D"/>
    <w:rsid w:val="005D5057"/>
    <w:rsid w:val="005D5E93"/>
    <w:rsid w:val="005E5DDE"/>
    <w:rsid w:val="0061068F"/>
    <w:rsid w:val="00633076"/>
    <w:rsid w:val="00652330"/>
    <w:rsid w:val="00652B9B"/>
    <w:rsid w:val="00676023"/>
    <w:rsid w:val="006844E8"/>
    <w:rsid w:val="00694E4C"/>
    <w:rsid w:val="006A1A41"/>
    <w:rsid w:val="006B718E"/>
    <w:rsid w:val="006C0FDE"/>
    <w:rsid w:val="006C214B"/>
    <w:rsid w:val="006C2297"/>
    <w:rsid w:val="006C4E83"/>
    <w:rsid w:val="006C61DE"/>
    <w:rsid w:val="006D2A98"/>
    <w:rsid w:val="006D35E2"/>
    <w:rsid w:val="006E037F"/>
    <w:rsid w:val="006E2B80"/>
    <w:rsid w:val="006E3549"/>
    <w:rsid w:val="006F6C84"/>
    <w:rsid w:val="00700836"/>
    <w:rsid w:val="007039E9"/>
    <w:rsid w:val="00706245"/>
    <w:rsid w:val="007307E9"/>
    <w:rsid w:val="00734FD2"/>
    <w:rsid w:val="0073642D"/>
    <w:rsid w:val="00747871"/>
    <w:rsid w:val="0075039F"/>
    <w:rsid w:val="0075310E"/>
    <w:rsid w:val="00762AC8"/>
    <w:rsid w:val="00770045"/>
    <w:rsid w:val="007709FF"/>
    <w:rsid w:val="00780641"/>
    <w:rsid w:val="007877BD"/>
    <w:rsid w:val="007910BB"/>
    <w:rsid w:val="0079151B"/>
    <w:rsid w:val="00791A62"/>
    <w:rsid w:val="007A15FE"/>
    <w:rsid w:val="007B179A"/>
    <w:rsid w:val="007C12EF"/>
    <w:rsid w:val="007C3CBE"/>
    <w:rsid w:val="007C54BC"/>
    <w:rsid w:val="007F03E4"/>
    <w:rsid w:val="007F6ED3"/>
    <w:rsid w:val="00812435"/>
    <w:rsid w:val="008420E8"/>
    <w:rsid w:val="008427CD"/>
    <w:rsid w:val="00842D41"/>
    <w:rsid w:val="008538E5"/>
    <w:rsid w:val="0086429A"/>
    <w:rsid w:val="0086561D"/>
    <w:rsid w:val="0088045C"/>
    <w:rsid w:val="00881DF7"/>
    <w:rsid w:val="00881EA5"/>
    <w:rsid w:val="008861AA"/>
    <w:rsid w:val="00891EA1"/>
    <w:rsid w:val="008A60E5"/>
    <w:rsid w:val="008B1185"/>
    <w:rsid w:val="008B3C04"/>
    <w:rsid w:val="008C058F"/>
    <w:rsid w:val="008C3BB8"/>
    <w:rsid w:val="008D28A9"/>
    <w:rsid w:val="008E59B0"/>
    <w:rsid w:val="008E6694"/>
    <w:rsid w:val="008E6A98"/>
    <w:rsid w:val="008F0E99"/>
    <w:rsid w:val="008F43DD"/>
    <w:rsid w:val="009042F9"/>
    <w:rsid w:val="009050FA"/>
    <w:rsid w:val="0091415D"/>
    <w:rsid w:val="0092517F"/>
    <w:rsid w:val="00927628"/>
    <w:rsid w:val="009327FF"/>
    <w:rsid w:val="009418A1"/>
    <w:rsid w:val="00954445"/>
    <w:rsid w:val="00965207"/>
    <w:rsid w:val="009727E2"/>
    <w:rsid w:val="0098150C"/>
    <w:rsid w:val="00982E19"/>
    <w:rsid w:val="00991F3A"/>
    <w:rsid w:val="00996A28"/>
    <w:rsid w:val="009B081E"/>
    <w:rsid w:val="009B36ED"/>
    <w:rsid w:val="009D12F5"/>
    <w:rsid w:val="009D2423"/>
    <w:rsid w:val="009D750A"/>
    <w:rsid w:val="009E1AEA"/>
    <w:rsid w:val="009F43C9"/>
    <w:rsid w:val="00A13A47"/>
    <w:rsid w:val="00A257C2"/>
    <w:rsid w:val="00A40FEE"/>
    <w:rsid w:val="00A41810"/>
    <w:rsid w:val="00A43325"/>
    <w:rsid w:val="00A435B7"/>
    <w:rsid w:val="00A5271A"/>
    <w:rsid w:val="00A8433E"/>
    <w:rsid w:val="00A8466B"/>
    <w:rsid w:val="00A85A27"/>
    <w:rsid w:val="00AA141B"/>
    <w:rsid w:val="00AA149E"/>
    <w:rsid w:val="00AA40F9"/>
    <w:rsid w:val="00AA5C40"/>
    <w:rsid w:val="00AA74EA"/>
    <w:rsid w:val="00AC788B"/>
    <w:rsid w:val="00AD72EA"/>
    <w:rsid w:val="00AD7A29"/>
    <w:rsid w:val="00AD7F04"/>
    <w:rsid w:val="00AE705C"/>
    <w:rsid w:val="00AF13D2"/>
    <w:rsid w:val="00AF25C4"/>
    <w:rsid w:val="00AF469C"/>
    <w:rsid w:val="00B039E4"/>
    <w:rsid w:val="00B06E78"/>
    <w:rsid w:val="00B362AD"/>
    <w:rsid w:val="00B37CF4"/>
    <w:rsid w:val="00B402F6"/>
    <w:rsid w:val="00B422E8"/>
    <w:rsid w:val="00B50995"/>
    <w:rsid w:val="00B55514"/>
    <w:rsid w:val="00B6071C"/>
    <w:rsid w:val="00B63D70"/>
    <w:rsid w:val="00B75940"/>
    <w:rsid w:val="00B77F3C"/>
    <w:rsid w:val="00B86A7B"/>
    <w:rsid w:val="00B86CD7"/>
    <w:rsid w:val="00B963E3"/>
    <w:rsid w:val="00B976A2"/>
    <w:rsid w:val="00BA7E11"/>
    <w:rsid w:val="00BB6DA5"/>
    <w:rsid w:val="00BC1D3B"/>
    <w:rsid w:val="00BC502D"/>
    <w:rsid w:val="00BD25FC"/>
    <w:rsid w:val="00BE24B9"/>
    <w:rsid w:val="00BF056A"/>
    <w:rsid w:val="00C06A1B"/>
    <w:rsid w:val="00C10255"/>
    <w:rsid w:val="00C12A0A"/>
    <w:rsid w:val="00C13550"/>
    <w:rsid w:val="00C26A3F"/>
    <w:rsid w:val="00C54FEE"/>
    <w:rsid w:val="00C61A2E"/>
    <w:rsid w:val="00C661F1"/>
    <w:rsid w:val="00C70FFF"/>
    <w:rsid w:val="00C80607"/>
    <w:rsid w:val="00C81429"/>
    <w:rsid w:val="00C82E59"/>
    <w:rsid w:val="00C9379C"/>
    <w:rsid w:val="00CA0242"/>
    <w:rsid w:val="00CA3DE4"/>
    <w:rsid w:val="00CA63A8"/>
    <w:rsid w:val="00CB2F21"/>
    <w:rsid w:val="00CC27FB"/>
    <w:rsid w:val="00CC427C"/>
    <w:rsid w:val="00CD4321"/>
    <w:rsid w:val="00CD6BC2"/>
    <w:rsid w:val="00CE3E1A"/>
    <w:rsid w:val="00CE4372"/>
    <w:rsid w:val="00CF018A"/>
    <w:rsid w:val="00CF3896"/>
    <w:rsid w:val="00CF63D1"/>
    <w:rsid w:val="00D05501"/>
    <w:rsid w:val="00D10214"/>
    <w:rsid w:val="00D103B8"/>
    <w:rsid w:val="00D33C07"/>
    <w:rsid w:val="00D43FC6"/>
    <w:rsid w:val="00D53CB9"/>
    <w:rsid w:val="00D67712"/>
    <w:rsid w:val="00D70C6F"/>
    <w:rsid w:val="00D82EF3"/>
    <w:rsid w:val="00D94785"/>
    <w:rsid w:val="00DA22FD"/>
    <w:rsid w:val="00DA5C53"/>
    <w:rsid w:val="00DB2319"/>
    <w:rsid w:val="00DB5DD0"/>
    <w:rsid w:val="00DB7332"/>
    <w:rsid w:val="00DC2099"/>
    <w:rsid w:val="00DC2DB4"/>
    <w:rsid w:val="00DC45C9"/>
    <w:rsid w:val="00DC4725"/>
    <w:rsid w:val="00DD68DB"/>
    <w:rsid w:val="00DF397A"/>
    <w:rsid w:val="00DF75C0"/>
    <w:rsid w:val="00E01080"/>
    <w:rsid w:val="00E12586"/>
    <w:rsid w:val="00E14E7A"/>
    <w:rsid w:val="00E15BCD"/>
    <w:rsid w:val="00E244D8"/>
    <w:rsid w:val="00E327E4"/>
    <w:rsid w:val="00E329EF"/>
    <w:rsid w:val="00E3583F"/>
    <w:rsid w:val="00E423AC"/>
    <w:rsid w:val="00E4389A"/>
    <w:rsid w:val="00E45555"/>
    <w:rsid w:val="00E47120"/>
    <w:rsid w:val="00E6267A"/>
    <w:rsid w:val="00E8077D"/>
    <w:rsid w:val="00E82514"/>
    <w:rsid w:val="00E9300B"/>
    <w:rsid w:val="00E96E17"/>
    <w:rsid w:val="00EB0397"/>
    <w:rsid w:val="00EB177A"/>
    <w:rsid w:val="00EC16C1"/>
    <w:rsid w:val="00EC4569"/>
    <w:rsid w:val="00ED4AD3"/>
    <w:rsid w:val="00EE1C29"/>
    <w:rsid w:val="00EE319C"/>
    <w:rsid w:val="00EF4F53"/>
    <w:rsid w:val="00EF5986"/>
    <w:rsid w:val="00F03331"/>
    <w:rsid w:val="00F04BE3"/>
    <w:rsid w:val="00F10C4D"/>
    <w:rsid w:val="00F149DE"/>
    <w:rsid w:val="00F15AD1"/>
    <w:rsid w:val="00F166B7"/>
    <w:rsid w:val="00F22DFF"/>
    <w:rsid w:val="00F336CA"/>
    <w:rsid w:val="00F35840"/>
    <w:rsid w:val="00F41B41"/>
    <w:rsid w:val="00F42EC0"/>
    <w:rsid w:val="00F446B4"/>
    <w:rsid w:val="00F4500F"/>
    <w:rsid w:val="00F503D6"/>
    <w:rsid w:val="00F5455E"/>
    <w:rsid w:val="00F56ED1"/>
    <w:rsid w:val="00F6139E"/>
    <w:rsid w:val="00FA7A00"/>
    <w:rsid w:val="00FA7C7E"/>
    <w:rsid w:val="00FB0920"/>
    <w:rsid w:val="00FB4AC4"/>
    <w:rsid w:val="00FB6DC1"/>
    <w:rsid w:val="00FB742C"/>
    <w:rsid w:val="00FC1B13"/>
    <w:rsid w:val="00FC362A"/>
    <w:rsid w:val="00FC5964"/>
    <w:rsid w:val="00FD4B67"/>
    <w:rsid w:val="00FD6A47"/>
    <w:rsid w:val="00FF5188"/>
    <w:rsid w:val="01121891"/>
    <w:rsid w:val="01655E65"/>
    <w:rsid w:val="018067FB"/>
    <w:rsid w:val="019E4F61"/>
    <w:rsid w:val="021B6523"/>
    <w:rsid w:val="02223D56"/>
    <w:rsid w:val="025D3292"/>
    <w:rsid w:val="02DA4630"/>
    <w:rsid w:val="02EA4873"/>
    <w:rsid w:val="02F20BDD"/>
    <w:rsid w:val="03441B58"/>
    <w:rsid w:val="03456EEA"/>
    <w:rsid w:val="04043713"/>
    <w:rsid w:val="0405748B"/>
    <w:rsid w:val="0449381C"/>
    <w:rsid w:val="045A1585"/>
    <w:rsid w:val="04966946"/>
    <w:rsid w:val="049A4077"/>
    <w:rsid w:val="049D3B67"/>
    <w:rsid w:val="0532605E"/>
    <w:rsid w:val="053E2C54"/>
    <w:rsid w:val="05685F23"/>
    <w:rsid w:val="05984AA0"/>
    <w:rsid w:val="060A2B37"/>
    <w:rsid w:val="060F45F1"/>
    <w:rsid w:val="061108FC"/>
    <w:rsid w:val="062A4F87"/>
    <w:rsid w:val="068E19BA"/>
    <w:rsid w:val="069A035E"/>
    <w:rsid w:val="06D51397"/>
    <w:rsid w:val="070C28DE"/>
    <w:rsid w:val="074402CA"/>
    <w:rsid w:val="07610E7C"/>
    <w:rsid w:val="07797F74"/>
    <w:rsid w:val="078F59E9"/>
    <w:rsid w:val="07CD605A"/>
    <w:rsid w:val="07D7113E"/>
    <w:rsid w:val="08362D3A"/>
    <w:rsid w:val="08481BEA"/>
    <w:rsid w:val="08543362"/>
    <w:rsid w:val="08624EAC"/>
    <w:rsid w:val="08634780"/>
    <w:rsid w:val="087370B9"/>
    <w:rsid w:val="08D444D6"/>
    <w:rsid w:val="08DF64FD"/>
    <w:rsid w:val="09605420"/>
    <w:rsid w:val="096864F2"/>
    <w:rsid w:val="096B4234"/>
    <w:rsid w:val="097D1872"/>
    <w:rsid w:val="09890DF8"/>
    <w:rsid w:val="0A7648BF"/>
    <w:rsid w:val="0A7809B7"/>
    <w:rsid w:val="0A876E4C"/>
    <w:rsid w:val="0ABB08A3"/>
    <w:rsid w:val="0AEB73DB"/>
    <w:rsid w:val="0B7F3FC7"/>
    <w:rsid w:val="0B9A2BAF"/>
    <w:rsid w:val="0BE107DE"/>
    <w:rsid w:val="0BF12D0A"/>
    <w:rsid w:val="0BF4406D"/>
    <w:rsid w:val="0BF95B27"/>
    <w:rsid w:val="0C175FAD"/>
    <w:rsid w:val="0C1E558E"/>
    <w:rsid w:val="0C913FB2"/>
    <w:rsid w:val="0CA27F6D"/>
    <w:rsid w:val="0CA535B9"/>
    <w:rsid w:val="0CEE1A50"/>
    <w:rsid w:val="0CF85DDF"/>
    <w:rsid w:val="0CFD51A3"/>
    <w:rsid w:val="0D6276FC"/>
    <w:rsid w:val="0D6945E7"/>
    <w:rsid w:val="0DA73361"/>
    <w:rsid w:val="0E43776C"/>
    <w:rsid w:val="0EF56BA2"/>
    <w:rsid w:val="0EF80318"/>
    <w:rsid w:val="0F670FFA"/>
    <w:rsid w:val="0FAB7138"/>
    <w:rsid w:val="0FCE1079"/>
    <w:rsid w:val="102C52A0"/>
    <w:rsid w:val="103D507B"/>
    <w:rsid w:val="10572E1C"/>
    <w:rsid w:val="10D0497D"/>
    <w:rsid w:val="10D12BCF"/>
    <w:rsid w:val="110D797F"/>
    <w:rsid w:val="11286567"/>
    <w:rsid w:val="118916FB"/>
    <w:rsid w:val="11923357"/>
    <w:rsid w:val="11BC447B"/>
    <w:rsid w:val="11EB5F12"/>
    <w:rsid w:val="11FA6155"/>
    <w:rsid w:val="11FB3948"/>
    <w:rsid w:val="1202500A"/>
    <w:rsid w:val="12042B30"/>
    <w:rsid w:val="12103BCB"/>
    <w:rsid w:val="124426EE"/>
    <w:rsid w:val="12767ED2"/>
    <w:rsid w:val="129B7938"/>
    <w:rsid w:val="12E0359D"/>
    <w:rsid w:val="130059ED"/>
    <w:rsid w:val="13854144"/>
    <w:rsid w:val="139F5206"/>
    <w:rsid w:val="13B81E24"/>
    <w:rsid w:val="13DD188A"/>
    <w:rsid w:val="14101C60"/>
    <w:rsid w:val="141E5A8F"/>
    <w:rsid w:val="14270D58"/>
    <w:rsid w:val="14956609"/>
    <w:rsid w:val="14FB3665"/>
    <w:rsid w:val="1531581B"/>
    <w:rsid w:val="156C2EC6"/>
    <w:rsid w:val="1585667E"/>
    <w:rsid w:val="15C251DC"/>
    <w:rsid w:val="15E45152"/>
    <w:rsid w:val="15F5735F"/>
    <w:rsid w:val="15FD4466"/>
    <w:rsid w:val="16070E41"/>
    <w:rsid w:val="160752E5"/>
    <w:rsid w:val="16161084"/>
    <w:rsid w:val="161812A0"/>
    <w:rsid w:val="1787048B"/>
    <w:rsid w:val="17872239"/>
    <w:rsid w:val="180E4708"/>
    <w:rsid w:val="183D3240"/>
    <w:rsid w:val="187529D9"/>
    <w:rsid w:val="19137AFC"/>
    <w:rsid w:val="196640D0"/>
    <w:rsid w:val="19D83220"/>
    <w:rsid w:val="1A3B730B"/>
    <w:rsid w:val="1A6E5932"/>
    <w:rsid w:val="1AD35795"/>
    <w:rsid w:val="1AD549C0"/>
    <w:rsid w:val="1AE26F6B"/>
    <w:rsid w:val="1AF37BE5"/>
    <w:rsid w:val="1AFC6A9A"/>
    <w:rsid w:val="1B6B1E72"/>
    <w:rsid w:val="1B965141"/>
    <w:rsid w:val="1BAD5FE6"/>
    <w:rsid w:val="1BD73063"/>
    <w:rsid w:val="1BEF24A4"/>
    <w:rsid w:val="1C1E6BF0"/>
    <w:rsid w:val="1C281B11"/>
    <w:rsid w:val="1C4F709D"/>
    <w:rsid w:val="1C8C02F2"/>
    <w:rsid w:val="1D526E45"/>
    <w:rsid w:val="1E002D45"/>
    <w:rsid w:val="1E026ABD"/>
    <w:rsid w:val="1E312EFF"/>
    <w:rsid w:val="1E74103D"/>
    <w:rsid w:val="1E771506"/>
    <w:rsid w:val="1E7A2AF8"/>
    <w:rsid w:val="1F721A21"/>
    <w:rsid w:val="1F777037"/>
    <w:rsid w:val="1FAB4F33"/>
    <w:rsid w:val="1FBC7140"/>
    <w:rsid w:val="1FD60202"/>
    <w:rsid w:val="20120B0E"/>
    <w:rsid w:val="202F0B99"/>
    <w:rsid w:val="207D067D"/>
    <w:rsid w:val="20B120D5"/>
    <w:rsid w:val="21272798"/>
    <w:rsid w:val="213571AA"/>
    <w:rsid w:val="21415B4F"/>
    <w:rsid w:val="21494A03"/>
    <w:rsid w:val="217C0935"/>
    <w:rsid w:val="21A97250"/>
    <w:rsid w:val="21DE514B"/>
    <w:rsid w:val="228201CD"/>
    <w:rsid w:val="22934188"/>
    <w:rsid w:val="22F64717"/>
    <w:rsid w:val="234D3A9E"/>
    <w:rsid w:val="23696C97"/>
    <w:rsid w:val="236B0C61"/>
    <w:rsid w:val="239A1546"/>
    <w:rsid w:val="239A32F4"/>
    <w:rsid w:val="23A221A9"/>
    <w:rsid w:val="23C41F79"/>
    <w:rsid w:val="23FB3044"/>
    <w:rsid w:val="24F133E8"/>
    <w:rsid w:val="25375470"/>
    <w:rsid w:val="254E3E1A"/>
    <w:rsid w:val="257F5FA5"/>
    <w:rsid w:val="2584600A"/>
    <w:rsid w:val="25B20DC9"/>
    <w:rsid w:val="25C03186"/>
    <w:rsid w:val="265579A6"/>
    <w:rsid w:val="26E86A6C"/>
    <w:rsid w:val="26EA27E4"/>
    <w:rsid w:val="27165388"/>
    <w:rsid w:val="27B478B3"/>
    <w:rsid w:val="27D50D9F"/>
    <w:rsid w:val="27FE6547"/>
    <w:rsid w:val="28A77333"/>
    <w:rsid w:val="28D87DEB"/>
    <w:rsid w:val="292125C2"/>
    <w:rsid w:val="2936586D"/>
    <w:rsid w:val="2A0C2A72"/>
    <w:rsid w:val="2ACF4FB6"/>
    <w:rsid w:val="2B0C5B71"/>
    <w:rsid w:val="2B1E480B"/>
    <w:rsid w:val="2B4A13C9"/>
    <w:rsid w:val="2B5D6F68"/>
    <w:rsid w:val="2B6C5576"/>
    <w:rsid w:val="2B7E174D"/>
    <w:rsid w:val="2B8C3E6A"/>
    <w:rsid w:val="2BB62837"/>
    <w:rsid w:val="2BDD6474"/>
    <w:rsid w:val="2C5B48AD"/>
    <w:rsid w:val="2C6E3570"/>
    <w:rsid w:val="2C8608B9"/>
    <w:rsid w:val="2CEB696E"/>
    <w:rsid w:val="2D4C1B03"/>
    <w:rsid w:val="2D630BFB"/>
    <w:rsid w:val="2D7050C6"/>
    <w:rsid w:val="2DC31699"/>
    <w:rsid w:val="2E10019C"/>
    <w:rsid w:val="2E114AFB"/>
    <w:rsid w:val="2E141EF5"/>
    <w:rsid w:val="2E1765A0"/>
    <w:rsid w:val="2E1F2D74"/>
    <w:rsid w:val="2E2E2FB7"/>
    <w:rsid w:val="2E7F03EF"/>
    <w:rsid w:val="2EB15996"/>
    <w:rsid w:val="2EE713B8"/>
    <w:rsid w:val="2EFC30B5"/>
    <w:rsid w:val="2F0D52C2"/>
    <w:rsid w:val="30006BD5"/>
    <w:rsid w:val="30584AB0"/>
    <w:rsid w:val="307C680C"/>
    <w:rsid w:val="30AB4D93"/>
    <w:rsid w:val="30F57DBC"/>
    <w:rsid w:val="31653193"/>
    <w:rsid w:val="316F4012"/>
    <w:rsid w:val="318A2BFA"/>
    <w:rsid w:val="31B163D9"/>
    <w:rsid w:val="31DD626C"/>
    <w:rsid w:val="3227669B"/>
    <w:rsid w:val="324C4353"/>
    <w:rsid w:val="32957AA8"/>
    <w:rsid w:val="32A050CB"/>
    <w:rsid w:val="32AE0B6A"/>
    <w:rsid w:val="32E55E4E"/>
    <w:rsid w:val="332547CF"/>
    <w:rsid w:val="33EF31E8"/>
    <w:rsid w:val="340D53F4"/>
    <w:rsid w:val="34677313"/>
    <w:rsid w:val="349B511E"/>
    <w:rsid w:val="34A246FE"/>
    <w:rsid w:val="34AC2E87"/>
    <w:rsid w:val="34BF2F09"/>
    <w:rsid w:val="34DD5737"/>
    <w:rsid w:val="361D4377"/>
    <w:rsid w:val="364041CF"/>
    <w:rsid w:val="36413AA3"/>
    <w:rsid w:val="366B28CE"/>
    <w:rsid w:val="368D6CE8"/>
    <w:rsid w:val="36A77DAA"/>
    <w:rsid w:val="36C26992"/>
    <w:rsid w:val="371116C7"/>
    <w:rsid w:val="379E73FF"/>
    <w:rsid w:val="38174ABC"/>
    <w:rsid w:val="38392C84"/>
    <w:rsid w:val="389205E6"/>
    <w:rsid w:val="389B56ED"/>
    <w:rsid w:val="391334D5"/>
    <w:rsid w:val="398C3287"/>
    <w:rsid w:val="39D0586A"/>
    <w:rsid w:val="39F23A32"/>
    <w:rsid w:val="3A114446"/>
    <w:rsid w:val="3A190FBF"/>
    <w:rsid w:val="3A3753D9"/>
    <w:rsid w:val="3A685BC4"/>
    <w:rsid w:val="3A6B4091"/>
    <w:rsid w:val="3A8E3210"/>
    <w:rsid w:val="3AE80991"/>
    <w:rsid w:val="3B135A0E"/>
    <w:rsid w:val="3B201ED9"/>
    <w:rsid w:val="3B4621F9"/>
    <w:rsid w:val="3B4C0F20"/>
    <w:rsid w:val="3B7B1805"/>
    <w:rsid w:val="3B851344"/>
    <w:rsid w:val="3B9C3C56"/>
    <w:rsid w:val="3BD258C9"/>
    <w:rsid w:val="3C0B0DDB"/>
    <w:rsid w:val="3C577B7C"/>
    <w:rsid w:val="3CAD0A6B"/>
    <w:rsid w:val="3CAF783E"/>
    <w:rsid w:val="3CBB45AF"/>
    <w:rsid w:val="3CBB5151"/>
    <w:rsid w:val="3CF278A5"/>
    <w:rsid w:val="3D22018A"/>
    <w:rsid w:val="3D6469F5"/>
    <w:rsid w:val="3D793B23"/>
    <w:rsid w:val="3DAF5796"/>
    <w:rsid w:val="3E027FBC"/>
    <w:rsid w:val="3E2C4420"/>
    <w:rsid w:val="3E612FAF"/>
    <w:rsid w:val="3E621F68"/>
    <w:rsid w:val="3E70642C"/>
    <w:rsid w:val="3E9C3F6D"/>
    <w:rsid w:val="3EE15E23"/>
    <w:rsid w:val="3EEB27FE"/>
    <w:rsid w:val="3EEF0540"/>
    <w:rsid w:val="3F086F2C"/>
    <w:rsid w:val="3F1461F9"/>
    <w:rsid w:val="3F2D1069"/>
    <w:rsid w:val="3F852C53"/>
    <w:rsid w:val="3F874C1D"/>
    <w:rsid w:val="3FCA0001"/>
    <w:rsid w:val="40026051"/>
    <w:rsid w:val="400B75FC"/>
    <w:rsid w:val="401A5A6A"/>
    <w:rsid w:val="40400BE3"/>
    <w:rsid w:val="40896772"/>
    <w:rsid w:val="409749EB"/>
    <w:rsid w:val="40B5747F"/>
    <w:rsid w:val="40C85A28"/>
    <w:rsid w:val="40E02836"/>
    <w:rsid w:val="41067DC3"/>
    <w:rsid w:val="413936AC"/>
    <w:rsid w:val="4142704D"/>
    <w:rsid w:val="416034ED"/>
    <w:rsid w:val="41943621"/>
    <w:rsid w:val="4194717D"/>
    <w:rsid w:val="41C537DA"/>
    <w:rsid w:val="421B33FA"/>
    <w:rsid w:val="425A6618"/>
    <w:rsid w:val="428805DA"/>
    <w:rsid w:val="429101D8"/>
    <w:rsid w:val="42C6780A"/>
    <w:rsid w:val="42FF4ACA"/>
    <w:rsid w:val="440A3726"/>
    <w:rsid w:val="444D2334"/>
    <w:rsid w:val="44711E4C"/>
    <w:rsid w:val="448D3AF4"/>
    <w:rsid w:val="450617F6"/>
    <w:rsid w:val="45252F0E"/>
    <w:rsid w:val="455455A1"/>
    <w:rsid w:val="458D2861"/>
    <w:rsid w:val="45F97EF6"/>
    <w:rsid w:val="46040D75"/>
    <w:rsid w:val="4614088C"/>
    <w:rsid w:val="46244F73"/>
    <w:rsid w:val="4682613E"/>
    <w:rsid w:val="46843C64"/>
    <w:rsid w:val="46896177"/>
    <w:rsid w:val="46B1432D"/>
    <w:rsid w:val="47064679"/>
    <w:rsid w:val="471F1BDF"/>
    <w:rsid w:val="473236C0"/>
    <w:rsid w:val="4792415F"/>
    <w:rsid w:val="47927C32"/>
    <w:rsid w:val="47AA5193"/>
    <w:rsid w:val="47BA5463"/>
    <w:rsid w:val="48403BBB"/>
    <w:rsid w:val="48645AFB"/>
    <w:rsid w:val="48710218"/>
    <w:rsid w:val="489108BA"/>
    <w:rsid w:val="48CE566A"/>
    <w:rsid w:val="48E56510"/>
    <w:rsid w:val="493059DD"/>
    <w:rsid w:val="495A0CAC"/>
    <w:rsid w:val="498E506C"/>
    <w:rsid w:val="4A11580F"/>
    <w:rsid w:val="4A266DE0"/>
    <w:rsid w:val="4A3653D1"/>
    <w:rsid w:val="4A4D0811"/>
    <w:rsid w:val="4A82670C"/>
    <w:rsid w:val="4AFF1B0B"/>
    <w:rsid w:val="4B7A73E4"/>
    <w:rsid w:val="4CAC5CC3"/>
    <w:rsid w:val="4CAD5597"/>
    <w:rsid w:val="4CB13AA6"/>
    <w:rsid w:val="4D243AAB"/>
    <w:rsid w:val="4D317F76"/>
    <w:rsid w:val="4D930C30"/>
    <w:rsid w:val="4E3F5972"/>
    <w:rsid w:val="4E5B72CD"/>
    <w:rsid w:val="4EC15329"/>
    <w:rsid w:val="4ECA0682"/>
    <w:rsid w:val="4F9D6F64"/>
    <w:rsid w:val="4FB63C1C"/>
    <w:rsid w:val="4FE87012"/>
    <w:rsid w:val="500F0A42"/>
    <w:rsid w:val="506643DA"/>
    <w:rsid w:val="50D43A3A"/>
    <w:rsid w:val="516923D4"/>
    <w:rsid w:val="51826FF2"/>
    <w:rsid w:val="520420FD"/>
    <w:rsid w:val="52741030"/>
    <w:rsid w:val="52AD7835"/>
    <w:rsid w:val="52CE1F68"/>
    <w:rsid w:val="52D56A9B"/>
    <w:rsid w:val="531D3476"/>
    <w:rsid w:val="5334256E"/>
    <w:rsid w:val="5336051D"/>
    <w:rsid w:val="53407165"/>
    <w:rsid w:val="53970902"/>
    <w:rsid w:val="53AC0356"/>
    <w:rsid w:val="54242899"/>
    <w:rsid w:val="545D5AF4"/>
    <w:rsid w:val="54770964"/>
    <w:rsid w:val="54BC281B"/>
    <w:rsid w:val="54EF0E42"/>
    <w:rsid w:val="54FA370D"/>
    <w:rsid w:val="551C775D"/>
    <w:rsid w:val="5563713A"/>
    <w:rsid w:val="55872E29"/>
    <w:rsid w:val="55D50038"/>
    <w:rsid w:val="56144EC8"/>
    <w:rsid w:val="56462CE4"/>
    <w:rsid w:val="56A95021"/>
    <w:rsid w:val="570A1F63"/>
    <w:rsid w:val="57713D91"/>
    <w:rsid w:val="578C4726"/>
    <w:rsid w:val="580E7831"/>
    <w:rsid w:val="58627B7D"/>
    <w:rsid w:val="587F6039"/>
    <w:rsid w:val="58871392"/>
    <w:rsid w:val="58BC4FBB"/>
    <w:rsid w:val="59011144"/>
    <w:rsid w:val="59154BEF"/>
    <w:rsid w:val="5919342E"/>
    <w:rsid w:val="594B23BF"/>
    <w:rsid w:val="59545718"/>
    <w:rsid w:val="59617E35"/>
    <w:rsid w:val="599975CF"/>
    <w:rsid w:val="59B166C6"/>
    <w:rsid w:val="59FA62BF"/>
    <w:rsid w:val="5A0C5FF2"/>
    <w:rsid w:val="5A8E4C59"/>
    <w:rsid w:val="5A9A53AC"/>
    <w:rsid w:val="5AA4622B"/>
    <w:rsid w:val="5B6065F6"/>
    <w:rsid w:val="5B7B3430"/>
    <w:rsid w:val="5C602626"/>
    <w:rsid w:val="5C6A4856"/>
    <w:rsid w:val="5CA02A22"/>
    <w:rsid w:val="5CA22C3E"/>
    <w:rsid w:val="5CCC3817"/>
    <w:rsid w:val="5CE13766"/>
    <w:rsid w:val="5D0A7CB6"/>
    <w:rsid w:val="5D5361AB"/>
    <w:rsid w:val="5D8E682D"/>
    <w:rsid w:val="5E023994"/>
    <w:rsid w:val="5E1A4F53"/>
    <w:rsid w:val="5E5D6E1D"/>
    <w:rsid w:val="5E6463FD"/>
    <w:rsid w:val="5E652175"/>
    <w:rsid w:val="5E6A32E8"/>
    <w:rsid w:val="5E8C30F0"/>
    <w:rsid w:val="5F447FDD"/>
    <w:rsid w:val="5F742631"/>
    <w:rsid w:val="5F773F0E"/>
    <w:rsid w:val="5F907D14"/>
    <w:rsid w:val="600B28A8"/>
    <w:rsid w:val="604C0EF7"/>
    <w:rsid w:val="6085265B"/>
    <w:rsid w:val="610B0DB2"/>
    <w:rsid w:val="613227E3"/>
    <w:rsid w:val="61BC31AF"/>
    <w:rsid w:val="61CC0880"/>
    <w:rsid w:val="61FE4473"/>
    <w:rsid w:val="62282198"/>
    <w:rsid w:val="622F287E"/>
    <w:rsid w:val="624C1682"/>
    <w:rsid w:val="63251ED3"/>
    <w:rsid w:val="632919C3"/>
    <w:rsid w:val="63453A47"/>
    <w:rsid w:val="63483071"/>
    <w:rsid w:val="63927568"/>
    <w:rsid w:val="63AB062A"/>
    <w:rsid w:val="63C77DCC"/>
    <w:rsid w:val="63D47B81"/>
    <w:rsid w:val="64590086"/>
    <w:rsid w:val="64942E6C"/>
    <w:rsid w:val="64970BAF"/>
    <w:rsid w:val="64B0555C"/>
    <w:rsid w:val="64D43BB1"/>
    <w:rsid w:val="64DD2A65"/>
    <w:rsid w:val="64F47DAF"/>
    <w:rsid w:val="65110961"/>
    <w:rsid w:val="65534AD5"/>
    <w:rsid w:val="65AE61B0"/>
    <w:rsid w:val="664408C2"/>
    <w:rsid w:val="669C24AC"/>
    <w:rsid w:val="66C37A39"/>
    <w:rsid w:val="66CD2666"/>
    <w:rsid w:val="66CE7BC8"/>
    <w:rsid w:val="67902011"/>
    <w:rsid w:val="67AA29A7"/>
    <w:rsid w:val="67C4015A"/>
    <w:rsid w:val="681349F0"/>
    <w:rsid w:val="68333C8C"/>
    <w:rsid w:val="68680898"/>
    <w:rsid w:val="686F4B06"/>
    <w:rsid w:val="68AC4A8A"/>
    <w:rsid w:val="691C1682"/>
    <w:rsid w:val="696D1EDE"/>
    <w:rsid w:val="69A2602B"/>
    <w:rsid w:val="69AC4B71"/>
    <w:rsid w:val="69CB5582"/>
    <w:rsid w:val="6A246A40"/>
    <w:rsid w:val="6A7379C8"/>
    <w:rsid w:val="6A99742E"/>
    <w:rsid w:val="6B0B19AE"/>
    <w:rsid w:val="6B113469"/>
    <w:rsid w:val="6B142F59"/>
    <w:rsid w:val="6B1C1E0E"/>
    <w:rsid w:val="6B234F4A"/>
    <w:rsid w:val="6B340F05"/>
    <w:rsid w:val="6B5B446E"/>
    <w:rsid w:val="6BE446D9"/>
    <w:rsid w:val="6C2B2308"/>
    <w:rsid w:val="6C4A7E04"/>
    <w:rsid w:val="6C9D2ADA"/>
    <w:rsid w:val="6CC91B21"/>
    <w:rsid w:val="6CDC7AA6"/>
    <w:rsid w:val="6D3B7C33"/>
    <w:rsid w:val="6D3C22F3"/>
    <w:rsid w:val="6DFB21AE"/>
    <w:rsid w:val="6E240944"/>
    <w:rsid w:val="6E296D1B"/>
    <w:rsid w:val="6F0C5AD3"/>
    <w:rsid w:val="6F23376B"/>
    <w:rsid w:val="6F480F9F"/>
    <w:rsid w:val="6FDB2297"/>
    <w:rsid w:val="6FF173C5"/>
    <w:rsid w:val="700370F8"/>
    <w:rsid w:val="703A5B4D"/>
    <w:rsid w:val="705838E8"/>
    <w:rsid w:val="705B6F34"/>
    <w:rsid w:val="708C3591"/>
    <w:rsid w:val="70903082"/>
    <w:rsid w:val="70BE49B8"/>
    <w:rsid w:val="70EE0D5C"/>
    <w:rsid w:val="70FF3D63"/>
    <w:rsid w:val="71600CA6"/>
    <w:rsid w:val="71687ABE"/>
    <w:rsid w:val="718D5A81"/>
    <w:rsid w:val="71954115"/>
    <w:rsid w:val="71A52B5D"/>
    <w:rsid w:val="71D71745"/>
    <w:rsid w:val="71F87130"/>
    <w:rsid w:val="728C1627"/>
    <w:rsid w:val="72BB1F0C"/>
    <w:rsid w:val="72FF44EF"/>
    <w:rsid w:val="73012015"/>
    <w:rsid w:val="73481C62"/>
    <w:rsid w:val="73541C80"/>
    <w:rsid w:val="735461AA"/>
    <w:rsid w:val="73E13BF4"/>
    <w:rsid w:val="745D771F"/>
    <w:rsid w:val="748C0004"/>
    <w:rsid w:val="750E6C6B"/>
    <w:rsid w:val="751029E3"/>
    <w:rsid w:val="751D6EAE"/>
    <w:rsid w:val="75387844"/>
    <w:rsid w:val="75556648"/>
    <w:rsid w:val="75774810"/>
    <w:rsid w:val="757A4300"/>
    <w:rsid w:val="75864A53"/>
    <w:rsid w:val="75E70BDA"/>
    <w:rsid w:val="7625601A"/>
    <w:rsid w:val="7634625D"/>
    <w:rsid w:val="763C15B6"/>
    <w:rsid w:val="76DD1A84"/>
    <w:rsid w:val="76F169AA"/>
    <w:rsid w:val="76FD0D45"/>
    <w:rsid w:val="770E2F52"/>
    <w:rsid w:val="771A5453"/>
    <w:rsid w:val="774C75D7"/>
    <w:rsid w:val="774E15A1"/>
    <w:rsid w:val="77707769"/>
    <w:rsid w:val="778C3E77"/>
    <w:rsid w:val="778E5E41"/>
    <w:rsid w:val="77955421"/>
    <w:rsid w:val="77A318EC"/>
    <w:rsid w:val="77D01FB6"/>
    <w:rsid w:val="78120820"/>
    <w:rsid w:val="78E51A91"/>
    <w:rsid w:val="78F85C68"/>
    <w:rsid w:val="79206F6D"/>
    <w:rsid w:val="795A0647"/>
    <w:rsid w:val="79931E28"/>
    <w:rsid w:val="79D97847"/>
    <w:rsid w:val="79DF0BD6"/>
    <w:rsid w:val="7A1F0FD2"/>
    <w:rsid w:val="7A3106FB"/>
    <w:rsid w:val="7A3F3423"/>
    <w:rsid w:val="7A794B87"/>
    <w:rsid w:val="7A8D418E"/>
    <w:rsid w:val="7ADF29A7"/>
    <w:rsid w:val="7AF4420D"/>
    <w:rsid w:val="7B160627"/>
    <w:rsid w:val="7B7B66DC"/>
    <w:rsid w:val="7B9B28DB"/>
    <w:rsid w:val="7B9C30D1"/>
    <w:rsid w:val="7BD55DED"/>
    <w:rsid w:val="7BE20509"/>
    <w:rsid w:val="7C174724"/>
    <w:rsid w:val="7C4A4A2C"/>
    <w:rsid w:val="7C833A9B"/>
    <w:rsid w:val="7C896BD7"/>
    <w:rsid w:val="7CA62C96"/>
    <w:rsid w:val="7CA81753"/>
    <w:rsid w:val="7CEF7382"/>
    <w:rsid w:val="7D7A30EF"/>
    <w:rsid w:val="7DA261A2"/>
    <w:rsid w:val="7DB859C6"/>
    <w:rsid w:val="7DBB7264"/>
    <w:rsid w:val="7DFD5ACF"/>
    <w:rsid w:val="7E0E1A8A"/>
    <w:rsid w:val="7ECB1729"/>
    <w:rsid w:val="7ED607F9"/>
    <w:rsid w:val="7F402117"/>
    <w:rsid w:val="7F7C078B"/>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line="400" w:lineRule="exact"/>
      <w:jc w:val="distribute"/>
    </w:pPr>
  </w:style>
  <w:style w:type="paragraph" w:styleId="5">
    <w:name w:val="Plain Text"/>
    <w:basedOn w:val="1"/>
    <w:link w:val="20"/>
    <w:qFormat/>
    <w:uiPriority w:val="0"/>
    <w:rPr>
      <w:rFonts w:ascii="宋体" w:hAnsi="Courier New" w:cs="Courier New"/>
      <w:kern w:val="0"/>
      <w:sz w:val="20"/>
      <w:szCs w:val="21"/>
    </w:rPr>
  </w:style>
  <w:style w:type="paragraph" w:styleId="6">
    <w:name w:val="Date"/>
    <w:basedOn w:val="1"/>
    <w:next w:val="1"/>
    <w:link w:val="22"/>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line="540" w:lineRule="exact"/>
    </w:pPr>
    <w:rPr>
      <w:rFonts w:eastAsia="仿宋_GB2312"/>
      <w:sz w:val="3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Char"/>
    <w:basedOn w:val="1"/>
    <w:next w:val="1"/>
    <w:qFormat/>
    <w:uiPriority w:val="0"/>
    <w:pPr>
      <w:spacing w:line="240" w:lineRule="atLeast"/>
      <w:ind w:left="420" w:firstLine="420"/>
      <w:jc w:val="left"/>
    </w:pPr>
    <w:rPr>
      <w:kern w:val="0"/>
      <w:szCs w:val="21"/>
    </w:rPr>
  </w:style>
  <w:style w:type="character" w:customStyle="1" w:styleId="19">
    <w:name w:val="页眉 字符"/>
    <w:basedOn w:val="14"/>
    <w:link w:val="9"/>
    <w:qFormat/>
    <w:uiPriority w:val="0"/>
    <w:rPr>
      <w:kern w:val="2"/>
      <w:sz w:val="18"/>
      <w:szCs w:val="18"/>
    </w:rPr>
  </w:style>
  <w:style w:type="character" w:customStyle="1" w:styleId="20">
    <w:name w:val="纯文本 字符"/>
    <w:basedOn w:val="14"/>
    <w:link w:val="5"/>
    <w:qFormat/>
    <w:uiPriority w:val="0"/>
    <w:rPr>
      <w:rFonts w:ascii="宋体" w:hAnsi="Courier New" w:cs="Courier New"/>
      <w:szCs w:val="21"/>
    </w:rPr>
  </w:style>
  <w:style w:type="character" w:customStyle="1" w:styleId="21">
    <w:name w:val="纯文本 Char1"/>
    <w:basedOn w:val="14"/>
    <w:qFormat/>
    <w:uiPriority w:val="0"/>
    <w:rPr>
      <w:rFonts w:ascii="宋体" w:hAnsi="Courier New" w:cs="Courier New"/>
      <w:kern w:val="2"/>
      <w:sz w:val="21"/>
      <w:szCs w:val="21"/>
    </w:rPr>
  </w:style>
  <w:style w:type="character" w:customStyle="1" w:styleId="22">
    <w:name w:val="日期 字符"/>
    <w:basedOn w:val="14"/>
    <w:link w:val="6"/>
    <w:qFormat/>
    <w:uiPriority w:val="0"/>
    <w:rPr>
      <w:kern w:val="2"/>
      <w:sz w:val="21"/>
      <w:szCs w:val="24"/>
    </w:rPr>
  </w:style>
  <w:style w:type="character" w:customStyle="1" w:styleId="23">
    <w:name w:val="标题 1 字符"/>
    <w:basedOn w:val="14"/>
    <w:link w:val="2"/>
    <w:qFormat/>
    <w:uiPriority w:val="9"/>
    <w:rPr>
      <w:rFonts w:ascii="宋体" w:hAnsi="宋体" w:cs="宋体"/>
      <w:b/>
      <w:bCs/>
      <w:kern w:val="36"/>
      <w:sz w:val="48"/>
      <w:szCs w:val="48"/>
    </w:rPr>
  </w:style>
  <w:style w:type="character" w:customStyle="1" w:styleId="24">
    <w:name w:val="style51"/>
    <w:qFormat/>
    <w:uiPriority w:val="0"/>
    <w:rPr>
      <w:rFonts w:ascii="Times New Roman" w:hAnsi="Times New Roman" w:eastAsia="宋体" w:cs="Times New Roman"/>
      <w:color w:val="000000"/>
      <w:sz w:val="18"/>
      <w:szCs w:val="18"/>
      <w:u w:val="none"/>
    </w:rPr>
  </w:style>
  <w:style w:type="character" w:customStyle="1" w:styleId="25">
    <w:name w:val="font21"/>
    <w:basedOn w:val="14"/>
    <w:qFormat/>
    <w:uiPriority w:val="0"/>
    <w:rPr>
      <w:rFonts w:hint="eastAsia" w:ascii="宋体" w:hAnsi="宋体" w:eastAsia="宋体" w:cs="宋体"/>
      <w:b/>
      <w:bCs/>
      <w:color w:val="000000"/>
      <w:sz w:val="20"/>
      <w:szCs w:val="20"/>
      <w:u w:val="none"/>
    </w:rPr>
  </w:style>
  <w:style w:type="character" w:customStyle="1" w:styleId="26">
    <w:name w:val="font41"/>
    <w:basedOn w:val="14"/>
    <w:qFormat/>
    <w:uiPriority w:val="0"/>
    <w:rPr>
      <w:rFonts w:hint="eastAsia" w:ascii="仿宋_GB2312" w:eastAsia="仿宋_GB2312" w:cs="仿宋_GB2312"/>
      <w:color w:val="000000"/>
      <w:sz w:val="20"/>
      <w:szCs w:val="20"/>
      <w:u w:val="none"/>
    </w:rPr>
  </w:style>
  <w:style w:type="character" w:customStyle="1" w:styleId="27">
    <w:name w:val="font31"/>
    <w:basedOn w:val="14"/>
    <w:qFormat/>
    <w:uiPriority w:val="0"/>
    <w:rPr>
      <w:rFonts w:hint="eastAsia" w:ascii="宋体" w:hAnsi="宋体" w:eastAsia="宋体" w:cs="宋体"/>
      <w:b/>
      <w:bCs/>
      <w:color w:val="000000"/>
      <w:sz w:val="20"/>
      <w:szCs w:val="20"/>
      <w:u w:val="none"/>
    </w:rPr>
  </w:style>
  <w:style w:type="character" w:customStyle="1" w:styleId="28">
    <w:name w:val="font51"/>
    <w:basedOn w:val="14"/>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FA242B-1D4E-404F-ACE0-C4662E88F952}">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3</Pages>
  <Words>1067</Words>
  <Characters>1087</Characters>
  <Lines>244</Lines>
  <Paragraphs>221</Paragraphs>
  <TotalTime>0</TotalTime>
  <ScaleCrop>false</ScaleCrop>
  <LinksUpToDate>false</LinksUpToDate>
  <CharactersWithSpaces>1089</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2022-06-01T08:23:00Z</dcterms:created>
  <dc:creator>User</dc:creator>
  <cp:lastModifiedBy>李亭亭</cp:lastModifiedBy>
  <cp:lastPrinted>2026-09-11T03:26:00Z</cp:lastPrinted>
  <dcterms:modified xsi:type="dcterms:W3CDTF">2026-09-15T07:25:34Z</dcterms:modified>
  <dc:title>四川省医学情报研究所2012年12月公开招聘工作人员面试工作方案</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E7B1AFD7AFA344B19F5321F8E6294DC0_13</vt:lpwstr>
  </property>
  <property fmtid="{D5CDD505-2E9C-101B-9397-08002B2CF9AE}" pid="4" name="KSOTemplateDocerSaveRecord">
    <vt:lpwstr>eyJoZGlkIjoiNzY3Nzk4ZDBiOTRjMzU3YmQ2NTAyYTkwNTNmY2JhM2EiLCJ1c2VySWQiOiIxNjcwNzEyOTEwIn0=</vt:lpwstr>
  </property>
</Properties>
</file>