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30DC15A">
      <w:pPr>
        <w:rPr>
          <w:rFonts w:hint="default" w:ascii="Times New Roman" w:hAnsi="Times New Roman" w:eastAsia="黑体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黑体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附件3</w:t>
      </w:r>
    </w:p>
    <w:p w14:paraId="0935A932">
      <w:pPr>
        <w:rPr>
          <w:rFonts w:hint="default" w:ascii="Times New Roman" w:hAnsi="Times New Roman" w:cs="Times New Roman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</w:p>
    <w:p w14:paraId="7A7336FB">
      <w:pPr>
        <w:jc w:val="center"/>
        <w:rPr>
          <w:rFonts w:hint="default" w:ascii="Times New Roman" w:hAnsi="Times New Roman" w:eastAsia="方正小标宋简体" w:cs="Times New Roman"/>
          <w:b w:val="0"/>
          <w:bCs/>
          <w:color w:val="000000" w:themeColor="text1"/>
          <w:sz w:val="44"/>
          <w:szCs w:val="44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小标宋简体" w:cs="Times New Roman"/>
          <w:b w:val="0"/>
          <w:bCs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卫生手消毒操作考核评分标准</w:t>
      </w:r>
      <w:r>
        <w:rPr>
          <w:rFonts w:hint="default" w:ascii="Times New Roman" w:hAnsi="Times New Roman" w:eastAsia="方正小标宋简体" w:cs="Times New Roman"/>
          <w:b w:val="0"/>
          <w:bCs/>
          <w:color w:val="000000" w:themeColor="text1"/>
          <w:sz w:val="44"/>
          <w:szCs w:val="44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default" w:ascii="Times New Roman" w:hAnsi="Times New Roman" w:eastAsia="方正小标宋简体" w:cs="Times New Roman"/>
          <w:b w:val="0"/>
          <w:bCs/>
          <w:color w:val="000000" w:themeColor="text1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>40分</w:t>
      </w:r>
      <w:r>
        <w:rPr>
          <w:rFonts w:hint="default" w:ascii="Times New Roman" w:hAnsi="Times New Roman" w:eastAsia="方正小标宋简体" w:cs="Times New Roman"/>
          <w:b w:val="0"/>
          <w:bCs/>
          <w:color w:val="000000" w:themeColor="text1"/>
          <w:sz w:val="44"/>
          <w:szCs w:val="44"/>
          <w:lang w:eastAsia="zh-CN"/>
          <w14:textFill>
            <w14:solidFill>
              <w14:schemeClr w14:val="tx1"/>
            </w14:solidFill>
          </w14:textFill>
        </w:rPr>
        <w:t>）</w:t>
      </w:r>
    </w:p>
    <w:p w14:paraId="7538B752">
      <w:pPr>
        <w:jc w:val="center"/>
        <w:rPr>
          <w:rFonts w:hint="default" w:ascii="Times New Roman" w:hAnsi="Times New Roman" w:cs="Times New Roman"/>
          <w:b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</w:p>
    <w:tbl>
      <w:tblPr>
        <w:tblStyle w:val="8"/>
        <w:tblW w:w="911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82"/>
        <w:gridCol w:w="3506"/>
        <w:gridCol w:w="1620"/>
        <w:gridCol w:w="879"/>
        <w:gridCol w:w="936"/>
        <w:gridCol w:w="892"/>
      </w:tblGrid>
      <w:tr w14:paraId="2CB0B2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82" w:type="dxa"/>
            <w:noWrap w:val="0"/>
            <w:vAlign w:val="center"/>
          </w:tcPr>
          <w:p w14:paraId="0D03BABB">
            <w:pPr>
              <w:widowControl/>
              <w:spacing w:before="100" w:beforeLines="0" w:beforeAutospacing="1" w:after="100" w:afterLines="0" w:afterAutospacing="1" w:line="380" w:lineRule="exact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项  目</w:t>
            </w:r>
          </w:p>
        </w:tc>
        <w:tc>
          <w:tcPr>
            <w:tcW w:w="3506" w:type="dxa"/>
            <w:noWrap w:val="0"/>
            <w:vAlign w:val="center"/>
          </w:tcPr>
          <w:p w14:paraId="5DCA25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exact"/>
              <w:jc w:val="center"/>
              <w:textAlignment w:val="auto"/>
              <w:rPr>
                <w:rFonts w:hint="default" w:ascii="Times New Roman" w:hAnsi="Times New Roman" w:cs="Times New Roman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操作流程与标准</w:t>
            </w:r>
          </w:p>
        </w:tc>
        <w:tc>
          <w:tcPr>
            <w:tcW w:w="1620" w:type="dxa"/>
            <w:noWrap w:val="0"/>
            <w:vAlign w:val="center"/>
          </w:tcPr>
          <w:p w14:paraId="42C64B72">
            <w:pPr>
              <w:widowControl/>
              <w:spacing w:before="100" w:beforeLines="0" w:beforeAutospacing="1" w:after="100" w:afterLines="0" w:afterAutospacing="1" w:line="380" w:lineRule="exact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要  求</w:t>
            </w:r>
          </w:p>
        </w:tc>
        <w:tc>
          <w:tcPr>
            <w:tcW w:w="879" w:type="dxa"/>
            <w:noWrap w:val="0"/>
            <w:vAlign w:val="center"/>
          </w:tcPr>
          <w:p w14:paraId="7299358B">
            <w:pPr>
              <w:widowControl/>
              <w:spacing w:before="100" w:beforeLines="0" w:beforeAutospacing="1" w:after="100" w:afterLines="0" w:afterAutospacing="1" w:line="380" w:lineRule="exact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分 值</w:t>
            </w:r>
          </w:p>
        </w:tc>
        <w:tc>
          <w:tcPr>
            <w:tcW w:w="936" w:type="dxa"/>
            <w:noWrap w:val="0"/>
            <w:vAlign w:val="center"/>
          </w:tcPr>
          <w:p w14:paraId="5194F958">
            <w:pPr>
              <w:widowControl/>
              <w:spacing w:before="100" w:beforeLines="0" w:beforeAutospacing="1" w:after="100" w:afterLines="0" w:afterAutospacing="1" w:line="380" w:lineRule="exact"/>
              <w:jc w:val="center"/>
              <w:rPr>
                <w:rFonts w:hint="default" w:ascii="Times New Roman" w:hAnsi="Times New Roman" w:eastAsia="宋体" w:cs="Times New Roman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得分</w:t>
            </w:r>
          </w:p>
        </w:tc>
        <w:tc>
          <w:tcPr>
            <w:tcW w:w="892" w:type="dxa"/>
            <w:noWrap w:val="0"/>
            <w:vAlign w:val="center"/>
          </w:tcPr>
          <w:p w14:paraId="234FB67A">
            <w:pPr>
              <w:spacing w:before="100" w:beforeLines="0" w:beforeAutospacing="1" w:after="100" w:afterLines="0" w:afterAutospacing="1" w:line="380" w:lineRule="exact"/>
              <w:jc w:val="center"/>
              <w:rPr>
                <w:rFonts w:hint="default" w:ascii="Times New Roman" w:hAnsi="Times New Roman" w:eastAsia="宋体" w:cs="Times New Roman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 w14:paraId="538B17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1282" w:type="dxa"/>
            <w:vMerge w:val="restart"/>
            <w:noWrap w:val="0"/>
            <w:vAlign w:val="center"/>
          </w:tcPr>
          <w:p w14:paraId="76B75CB5">
            <w:pPr>
              <w:widowControl/>
              <w:spacing w:before="100" w:beforeLines="0" w:beforeAutospacing="1" w:after="100" w:afterLines="0" w:afterAutospacing="1" w:line="380" w:lineRule="exact"/>
              <w:jc w:val="center"/>
              <w:rPr>
                <w:rFonts w:hint="default" w:ascii="Times New Roman" w:hAnsi="Times New Roman" w:eastAsia="宋体" w:cs="Times New Roman"/>
                <w:b/>
                <w:color w:val="000000" w:themeColor="text1"/>
                <w:spacing w:val="-20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-20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操作前准备</w:t>
            </w: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-20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-20"/>
                <w:kern w:val="0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-20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4分</w:t>
            </w: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-20"/>
                <w:kern w:val="0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3506" w:type="dxa"/>
            <w:noWrap w:val="0"/>
            <w:vAlign w:val="center"/>
          </w:tcPr>
          <w:p w14:paraId="161490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exact"/>
              <w:textAlignment w:val="auto"/>
              <w:outlineLvl w:val="9"/>
              <w:rPr>
                <w:rFonts w:hint="default" w:ascii="Times New Roman" w:hAnsi="Times New Roman" w:cs="Times New Roman"/>
                <w:color w:val="000000" w:themeColor="text1"/>
                <w:spacing w:val="-20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bookmarkStart w:id="0" w:name="OLE_LINK1"/>
            <w:r>
              <w:rPr>
                <w:rFonts w:hint="default" w:ascii="Times New Roman" w:hAnsi="Times New Roman" w:cs="Times New Roman"/>
                <w:color w:val="000000" w:themeColor="text1"/>
                <w:spacing w:val="0"/>
                <w:kern w:val="0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  <w:t>①</w:t>
            </w:r>
            <w:r>
              <w:rPr>
                <w:rFonts w:hint="default" w:ascii="Times New Roman" w:hAnsi="Times New Roman" w:cs="Times New Roman"/>
                <w:color w:val="000000" w:themeColor="text1"/>
                <w:spacing w:val="0"/>
                <w:kern w:val="0"/>
                <w:sz w:val="18"/>
                <w:szCs w:val="18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000000" w:themeColor="text1"/>
                <w:spacing w:val="0"/>
                <w:kern w:val="0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  <w:t>着装整洁；②指甲前端平甲缘，指缝无污垢；</w:t>
            </w:r>
            <w:bookmarkEnd w:id="0"/>
          </w:p>
        </w:tc>
        <w:tc>
          <w:tcPr>
            <w:tcW w:w="1620" w:type="dxa"/>
            <w:noWrap w:val="0"/>
            <w:vAlign w:val="center"/>
          </w:tcPr>
          <w:p w14:paraId="4686035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exact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spacing w:val="-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pacing w:val="0"/>
                <w:kern w:val="0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  <w:t>着装</w:t>
            </w:r>
            <w:r>
              <w:rPr>
                <w:rFonts w:hint="default" w:ascii="Times New Roman" w:hAnsi="Times New Roman" w:cs="Times New Roman"/>
                <w:color w:val="000000" w:themeColor="text1"/>
                <w:spacing w:val="0"/>
                <w:kern w:val="0"/>
                <w:sz w:val="18"/>
                <w:szCs w:val="18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不</w:t>
            </w:r>
            <w:r>
              <w:rPr>
                <w:rFonts w:hint="default" w:ascii="Times New Roman" w:hAnsi="Times New Roman" w:cs="Times New Roman"/>
                <w:color w:val="000000" w:themeColor="text1"/>
                <w:spacing w:val="0"/>
                <w:kern w:val="0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  <w:t>整洁</w:t>
            </w:r>
            <w:r>
              <w:rPr>
                <w:rFonts w:hint="default" w:ascii="Times New Roman" w:hAnsi="Times New Roman" w:cs="Times New Roman"/>
                <w:color w:val="000000" w:themeColor="text1"/>
                <w:spacing w:val="0"/>
                <w:kern w:val="0"/>
                <w:sz w:val="18"/>
                <w:szCs w:val="18"/>
                <w:u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Fonts w:hint="default" w:ascii="Times New Roman" w:hAnsi="Times New Roman" w:cs="Times New Roman"/>
                <w:color w:val="000000" w:themeColor="text1"/>
                <w:spacing w:val="0"/>
                <w:kern w:val="0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  <w:t>指甲前端</w:t>
            </w:r>
            <w:r>
              <w:rPr>
                <w:rFonts w:hint="default" w:ascii="Times New Roman" w:hAnsi="Times New Roman" w:cs="Times New Roman"/>
                <w:color w:val="000000" w:themeColor="text1"/>
                <w:spacing w:val="0"/>
                <w:kern w:val="0"/>
                <w:sz w:val="18"/>
                <w:szCs w:val="18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长、</w:t>
            </w:r>
            <w:r>
              <w:rPr>
                <w:rFonts w:hint="default" w:ascii="Times New Roman" w:hAnsi="Times New Roman" w:cs="Times New Roman"/>
                <w:color w:val="000000" w:themeColor="text1"/>
                <w:spacing w:val="0"/>
                <w:kern w:val="0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  <w:t>指缝</w:t>
            </w:r>
            <w:r>
              <w:rPr>
                <w:rFonts w:hint="default" w:ascii="Times New Roman" w:hAnsi="Times New Roman" w:cs="Times New Roman"/>
                <w:color w:val="000000" w:themeColor="text1"/>
                <w:spacing w:val="0"/>
                <w:kern w:val="0"/>
                <w:sz w:val="18"/>
                <w:szCs w:val="18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有</w:t>
            </w:r>
            <w:r>
              <w:rPr>
                <w:rFonts w:hint="default" w:ascii="Times New Roman" w:hAnsi="Times New Roman" w:cs="Times New Roman"/>
                <w:color w:val="000000" w:themeColor="text1"/>
                <w:spacing w:val="0"/>
                <w:kern w:val="0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  <w:t>污垢</w:t>
            </w:r>
            <w:r>
              <w:rPr>
                <w:rFonts w:hint="default" w:ascii="Times New Roman" w:hAnsi="Times New Roman" w:cs="Times New Roman"/>
                <w:color w:val="000000" w:themeColor="text1"/>
                <w:spacing w:val="0"/>
                <w:kern w:val="0"/>
                <w:sz w:val="18"/>
                <w:szCs w:val="18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各扣1分</w:t>
            </w:r>
          </w:p>
        </w:tc>
        <w:tc>
          <w:tcPr>
            <w:tcW w:w="879" w:type="dxa"/>
            <w:noWrap w:val="0"/>
            <w:vAlign w:val="center"/>
          </w:tcPr>
          <w:p w14:paraId="296FCC18">
            <w:pPr>
              <w:widowControl/>
              <w:spacing w:before="100" w:beforeLines="0" w:beforeAutospacing="1" w:after="100" w:afterLines="0" w:afterAutospacing="1" w:line="380" w:lineRule="exact"/>
              <w:jc w:val="center"/>
              <w:rPr>
                <w:rFonts w:hint="default" w:ascii="Times New Roman" w:hAnsi="Times New Roman" w:eastAsia="宋体" w:cs="Times New Roman"/>
                <w:color w:val="000000" w:themeColor="text1"/>
                <w:spacing w:val="-20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pacing w:val="-20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936" w:type="dxa"/>
            <w:noWrap w:val="0"/>
            <w:vAlign w:val="center"/>
          </w:tcPr>
          <w:p w14:paraId="118A4351">
            <w:pPr>
              <w:widowControl/>
              <w:spacing w:before="100" w:beforeLines="0" w:beforeAutospacing="1" w:after="100" w:afterLines="0" w:afterAutospacing="1" w:line="380" w:lineRule="exact"/>
              <w:rPr>
                <w:rFonts w:hint="default" w:ascii="Times New Roman" w:hAnsi="Times New Roman" w:cs="Times New Roman"/>
                <w:color w:val="000000" w:themeColor="text1"/>
                <w:spacing w:val="-20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92" w:type="dxa"/>
            <w:noWrap w:val="0"/>
            <w:vAlign w:val="center"/>
          </w:tcPr>
          <w:p w14:paraId="63BA871B">
            <w:pPr>
              <w:widowControl/>
              <w:spacing w:before="100" w:beforeLines="0" w:beforeAutospacing="1" w:after="100" w:afterLines="0" w:afterAutospacing="1" w:line="380" w:lineRule="exact"/>
              <w:rPr>
                <w:rFonts w:hint="default" w:ascii="Times New Roman" w:hAnsi="Times New Roman" w:cs="Times New Roman"/>
                <w:color w:val="000000" w:themeColor="text1"/>
                <w:spacing w:val="-20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B7F97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82" w:type="dxa"/>
            <w:vMerge w:val="continue"/>
            <w:noWrap w:val="0"/>
            <w:vAlign w:val="center"/>
          </w:tcPr>
          <w:p w14:paraId="08810ECC">
            <w:pPr>
              <w:widowControl/>
              <w:spacing w:before="100" w:beforeLines="0" w:beforeAutospacing="1" w:after="100" w:afterLines="0" w:afterAutospacing="1" w:line="380" w:lineRule="exact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-20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06" w:type="dxa"/>
            <w:noWrap w:val="0"/>
            <w:vAlign w:val="center"/>
          </w:tcPr>
          <w:p w14:paraId="4A844E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exact"/>
              <w:textAlignment w:val="auto"/>
              <w:outlineLvl w:val="9"/>
              <w:rPr>
                <w:rFonts w:hint="default" w:ascii="Times New Roman" w:hAnsi="Times New Roman" w:cs="Times New Roman"/>
                <w:color w:val="000000" w:themeColor="text1"/>
                <w:spacing w:val="-20"/>
                <w:kern w:val="0"/>
                <w:sz w:val="18"/>
                <w:szCs w:val="18"/>
                <w:u w:val="none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pacing w:val="0"/>
                <w:kern w:val="0"/>
                <w:sz w:val="18"/>
                <w:szCs w:val="18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用物准备：流动水、清洁剂/手消毒液、干</w:t>
            </w:r>
            <w:r>
              <w:rPr>
                <w:rFonts w:hint="default" w:ascii="Times New Roman" w:hAnsi="Times New Roman" w:cs="Times New Roman"/>
                <w:color w:val="000000" w:themeColor="text1"/>
                <w:spacing w:val="0"/>
                <w:kern w:val="0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  <w:t>手</w:t>
            </w:r>
            <w:r>
              <w:rPr>
                <w:rFonts w:hint="default" w:ascii="Times New Roman" w:hAnsi="Times New Roman" w:cs="Times New Roman"/>
                <w:color w:val="000000" w:themeColor="text1"/>
                <w:spacing w:val="0"/>
                <w:kern w:val="0"/>
                <w:sz w:val="18"/>
                <w:szCs w:val="18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设备、生活垃圾桶（洗手时备）</w:t>
            </w:r>
          </w:p>
        </w:tc>
        <w:tc>
          <w:tcPr>
            <w:tcW w:w="1620" w:type="dxa"/>
            <w:noWrap w:val="0"/>
            <w:vAlign w:val="center"/>
          </w:tcPr>
          <w:p w14:paraId="68DF1358">
            <w:pPr>
              <w:rPr>
                <w:rFonts w:hint="default" w:ascii="Times New Roman" w:hAnsi="Times New Roman" w:eastAsia="宋体" w:cs="Times New Roman"/>
                <w:color w:val="000000" w:themeColor="text1"/>
                <w:spacing w:val="-20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pacing w:val="0"/>
                <w:kern w:val="0"/>
                <w:sz w:val="18"/>
                <w:szCs w:val="18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用物少一样扣0.5分</w:t>
            </w:r>
          </w:p>
        </w:tc>
        <w:tc>
          <w:tcPr>
            <w:tcW w:w="879" w:type="dxa"/>
            <w:noWrap w:val="0"/>
            <w:vAlign w:val="center"/>
          </w:tcPr>
          <w:p w14:paraId="340354E9">
            <w:pPr>
              <w:widowControl/>
              <w:spacing w:before="100" w:beforeLines="0" w:beforeAutospacing="1" w:after="100" w:afterLines="0" w:afterAutospacing="1" w:line="380" w:lineRule="exact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-20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pacing w:val="-20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936" w:type="dxa"/>
            <w:noWrap w:val="0"/>
            <w:vAlign w:val="center"/>
          </w:tcPr>
          <w:p w14:paraId="00FE4857">
            <w:pPr>
              <w:widowControl/>
              <w:spacing w:before="100" w:beforeLines="0" w:beforeAutospacing="1" w:after="100" w:afterLines="0" w:afterAutospacing="1" w:line="380" w:lineRule="exact"/>
              <w:rPr>
                <w:rFonts w:hint="default" w:ascii="Times New Roman" w:hAnsi="Times New Roman" w:cs="Times New Roman"/>
                <w:color w:val="000000" w:themeColor="text1"/>
                <w:spacing w:val="-20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92" w:type="dxa"/>
            <w:noWrap w:val="0"/>
            <w:vAlign w:val="center"/>
          </w:tcPr>
          <w:p w14:paraId="3873F919">
            <w:pPr>
              <w:widowControl/>
              <w:spacing w:before="100" w:beforeLines="0" w:beforeAutospacing="1" w:after="100" w:afterLines="0" w:afterAutospacing="1" w:line="380" w:lineRule="exact"/>
              <w:rPr>
                <w:rFonts w:hint="default" w:ascii="Times New Roman" w:hAnsi="Times New Roman" w:cs="Times New Roman"/>
                <w:color w:val="000000" w:themeColor="text1"/>
                <w:spacing w:val="-20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3A316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82" w:type="dxa"/>
            <w:vMerge w:val="restart"/>
            <w:noWrap w:val="0"/>
            <w:vAlign w:val="center"/>
          </w:tcPr>
          <w:p w14:paraId="482BA475">
            <w:pPr>
              <w:spacing w:before="100" w:beforeLines="0" w:beforeAutospacing="1" w:after="100" w:afterLines="0" w:afterAutospacing="1" w:line="380" w:lineRule="exact"/>
              <w:jc w:val="center"/>
              <w:rPr>
                <w:rFonts w:hint="default" w:ascii="Times New Roman" w:hAnsi="Times New Roman" w:eastAsia="宋体" w:cs="Times New Roman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操作过程（32分）</w:t>
            </w:r>
          </w:p>
        </w:tc>
        <w:tc>
          <w:tcPr>
            <w:tcW w:w="3506" w:type="dxa"/>
            <w:noWrap w:val="0"/>
            <w:vAlign w:val="center"/>
          </w:tcPr>
          <w:p w14:paraId="158875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exact"/>
              <w:textAlignment w:val="auto"/>
              <w:outlineLvl w:val="9"/>
              <w:rPr>
                <w:rFonts w:hint="default"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1.取液、涂抹</w:t>
            </w:r>
          </w:p>
        </w:tc>
        <w:tc>
          <w:tcPr>
            <w:tcW w:w="1620" w:type="dxa"/>
            <w:vMerge w:val="restart"/>
            <w:noWrap w:val="0"/>
            <w:vAlign w:val="center"/>
          </w:tcPr>
          <w:p w14:paraId="2753BDD1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beforeAutospacing="0" w:afterLines="0" w:afterAutospacing="0" w:line="240" w:lineRule="exact"/>
              <w:textAlignment w:val="auto"/>
              <w:rPr>
                <w:rFonts w:hint="default"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kern w:val="0"/>
                <w:sz w:val="18"/>
                <w:szCs w:val="18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</w:t>
            </w:r>
            <w:r>
              <w:rPr>
                <w:rFonts w:hint="default" w:ascii="Times New Roman" w:hAnsi="Times New Roman" w:cs="Times New Roman"/>
                <w:color w:val="000000" w:themeColor="text1"/>
                <w:kern w:val="0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  <w:t>非</w:t>
            </w:r>
            <w:r>
              <w:rPr>
                <w:rFonts w:hint="default" w:ascii="Times New Roman" w:hAnsi="Times New Roman" w:cs="Times New Roman"/>
                <w:color w:val="000000" w:themeColor="text1"/>
                <w:kern w:val="0"/>
                <w:sz w:val="18"/>
                <w:szCs w:val="18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手背</w:t>
            </w:r>
            <w:r>
              <w:rPr>
                <w:rFonts w:hint="default" w:ascii="Times New Roman" w:hAnsi="Times New Roman" w:cs="Times New Roman"/>
                <w:color w:val="000000" w:themeColor="text1"/>
                <w:kern w:val="0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  <w:t>按压</w:t>
            </w:r>
            <w:r>
              <w:rPr>
                <w:rFonts w:hint="default"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扣</w:t>
            </w:r>
            <w:r>
              <w:rPr>
                <w:rFonts w:hint="default"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0.5</w:t>
            </w:r>
            <w:r>
              <w:rPr>
                <w:rFonts w:hint="default"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分</w:t>
            </w:r>
          </w:p>
          <w:p w14:paraId="7D7C326A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beforeAutospacing="0" w:afterLines="0" w:afterAutospacing="0" w:line="240" w:lineRule="exact"/>
              <w:textAlignment w:val="auto"/>
              <w:rPr>
                <w:rFonts w:hint="default"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  <w:p w14:paraId="09AA4AD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beforeAutospacing="0" w:afterLines="0" w:afterAutospacing="0" w:line="240" w:lineRule="exact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2.未涂抹扣0.5分</w:t>
            </w:r>
          </w:p>
        </w:tc>
        <w:tc>
          <w:tcPr>
            <w:tcW w:w="879" w:type="dxa"/>
            <w:vMerge w:val="restart"/>
            <w:noWrap w:val="0"/>
            <w:vAlign w:val="center"/>
          </w:tcPr>
          <w:p w14:paraId="11732FCF">
            <w:pPr>
              <w:widowControl/>
              <w:spacing w:before="100" w:beforeLines="0" w:beforeAutospacing="1" w:after="100" w:afterLines="0" w:afterAutospacing="1" w:line="380" w:lineRule="exact"/>
              <w:jc w:val="center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936" w:type="dxa"/>
            <w:noWrap w:val="0"/>
            <w:vAlign w:val="center"/>
          </w:tcPr>
          <w:p w14:paraId="5DBBEB3A">
            <w:pPr>
              <w:widowControl/>
              <w:spacing w:before="100" w:beforeLines="0" w:beforeAutospacing="1" w:after="100" w:afterLines="0" w:afterAutospacing="1" w:line="380" w:lineRule="exact"/>
              <w:jc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92" w:type="dxa"/>
            <w:noWrap w:val="0"/>
            <w:vAlign w:val="center"/>
          </w:tcPr>
          <w:p w14:paraId="2E79443A">
            <w:pPr>
              <w:widowControl/>
              <w:spacing w:before="100" w:beforeLines="0" w:beforeAutospacing="1" w:after="100" w:afterLines="0" w:afterAutospacing="1" w:line="380" w:lineRule="exact"/>
              <w:jc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87A15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82" w:type="dxa"/>
            <w:vMerge w:val="continue"/>
            <w:noWrap w:val="0"/>
            <w:vAlign w:val="center"/>
          </w:tcPr>
          <w:p w14:paraId="43763F7C">
            <w:pPr>
              <w:spacing w:before="100" w:beforeLines="0" w:beforeAutospacing="1" w:after="100" w:afterLines="0" w:afterAutospacing="1" w:line="380" w:lineRule="exact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06" w:type="dxa"/>
            <w:noWrap w:val="0"/>
            <w:vAlign w:val="center"/>
          </w:tcPr>
          <w:p w14:paraId="564409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exact"/>
              <w:textAlignment w:val="auto"/>
              <w:outlineLvl w:val="9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u w:val="singl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kern w:val="0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  <w:t>①手背按压取适量洗手液或手消毒剂（</w:t>
            </w:r>
            <w:r>
              <w:rPr>
                <w:rFonts w:hint="default" w:ascii="Times New Roman" w:hAnsi="Times New Roman" w:cs="Times New Roman"/>
                <w:color w:val="000000" w:themeColor="text1"/>
                <w:kern w:val="0"/>
                <w:sz w:val="18"/>
                <w:szCs w:val="18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18"/>
                <w:szCs w:val="18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—</w:t>
            </w:r>
            <w:r>
              <w:rPr>
                <w:rFonts w:hint="default" w:ascii="Times New Roman" w:hAnsi="Times New Roman" w:cs="Times New Roman"/>
                <w:color w:val="000000" w:themeColor="text1"/>
                <w:kern w:val="0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  <w:t>3m</w:t>
            </w:r>
            <w:r>
              <w:rPr>
                <w:rFonts w:hint="default" w:ascii="Times New Roman" w:hAnsi="Times New Roman" w:cs="Times New Roman"/>
                <w:color w:val="000000" w:themeColor="text1"/>
                <w:kern w:val="0"/>
                <w:sz w:val="18"/>
                <w:szCs w:val="18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l</w:t>
            </w:r>
            <w:r>
              <w:rPr>
                <w:rFonts w:hint="default" w:ascii="Times New Roman" w:hAnsi="Times New Roman" w:cs="Times New Roman"/>
                <w:color w:val="000000" w:themeColor="text1"/>
                <w:kern w:val="0"/>
                <w:sz w:val="18"/>
                <w:szCs w:val="18"/>
                <w:u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1620" w:type="dxa"/>
            <w:vMerge w:val="continue"/>
            <w:noWrap w:val="0"/>
            <w:vAlign w:val="center"/>
          </w:tcPr>
          <w:p w14:paraId="3CF99DF8">
            <w:pPr>
              <w:widowControl/>
              <w:spacing w:before="100" w:beforeLines="0" w:beforeAutospacing="1" w:after="100" w:afterLines="0" w:afterAutospacing="1"/>
              <w:rPr>
                <w:rFonts w:hint="default"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79" w:type="dxa"/>
            <w:vMerge w:val="continue"/>
            <w:noWrap w:val="0"/>
            <w:vAlign w:val="center"/>
          </w:tcPr>
          <w:p w14:paraId="7FC0FA34">
            <w:pPr>
              <w:widowControl/>
              <w:spacing w:before="100" w:beforeLines="0" w:beforeAutospacing="1" w:after="100" w:afterLines="0" w:afterAutospacing="1" w:line="380" w:lineRule="exact"/>
              <w:jc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36" w:type="dxa"/>
            <w:noWrap w:val="0"/>
            <w:vAlign w:val="center"/>
          </w:tcPr>
          <w:p w14:paraId="0A78815F">
            <w:pPr>
              <w:widowControl/>
              <w:spacing w:before="100" w:beforeLines="0" w:beforeAutospacing="1" w:after="100" w:afterLines="0" w:afterAutospacing="1" w:line="380" w:lineRule="exact"/>
              <w:jc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92" w:type="dxa"/>
            <w:noWrap w:val="0"/>
            <w:vAlign w:val="center"/>
          </w:tcPr>
          <w:p w14:paraId="016F9FFB">
            <w:pPr>
              <w:widowControl/>
              <w:spacing w:before="100" w:beforeLines="0" w:beforeAutospacing="1" w:after="100" w:afterLines="0" w:afterAutospacing="1" w:line="380" w:lineRule="exact"/>
              <w:jc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0A1A5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82" w:type="dxa"/>
            <w:vMerge w:val="continue"/>
            <w:noWrap w:val="0"/>
            <w:vAlign w:val="center"/>
          </w:tcPr>
          <w:p w14:paraId="2FB33ECE">
            <w:pPr>
              <w:spacing w:before="100" w:beforeLines="0" w:beforeAutospacing="1" w:after="100" w:afterLines="0" w:afterAutospacing="1" w:line="380" w:lineRule="exact"/>
              <w:jc w:val="center"/>
              <w:rPr>
                <w:rFonts w:hint="default" w:ascii="Times New Roman" w:hAnsi="Times New Roman" w:eastAsia="宋体" w:cs="Times New Roman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06" w:type="dxa"/>
            <w:noWrap w:val="0"/>
            <w:vAlign w:val="center"/>
          </w:tcPr>
          <w:p w14:paraId="793532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exact"/>
              <w:textAlignment w:val="auto"/>
              <w:outlineLvl w:val="9"/>
              <w:rPr>
                <w:rFonts w:hint="default"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kern w:val="0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  <w:t>②均匀涂抹至整个手掌、手背、手指和指缝</w:t>
            </w:r>
          </w:p>
        </w:tc>
        <w:tc>
          <w:tcPr>
            <w:tcW w:w="1620" w:type="dxa"/>
            <w:vMerge w:val="continue"/>
            <w:noWrap w:val="0"/>
            <w:vAlign w:val="center"/>
          </w:tcPr>
          <w:p w14:paraId="21CD549E">
            <w:pPr>
              <w:widowControl/>
              <w:spacing w:before="100" w:beforeLines="0" w:beforeAutospacing="1" w:after="100" w:afterLines="0" w:afterAutospacing="1"/>
              <w:rPr>
                <w:rFonts w:hint="default"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79" w:type="dxa"/>
            <w:vMerge w:val="continue"/>
            <w:noWrap w:val="0"/>
            <w:vAlign w:val="center"/>
          </w:tcPr>
          <w:p w14:paraId="3A19225D">
            <w:pPr>
              <w:widowControl/>
              <w:spacing w:before="100" w:beforeLines="0" w:beforeAutospacing="1" w:after="100" w:afterLines="0" w:afterAutospacing="1" w:line="380" w:lineRule="exact"/>
              <w:jc w:val="center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36" w:type="dxa"/>
            <w:noWrap w:val="0"/>
            <w:vAlign w:val="center"/>
          </w:tcPr>
          <w:p w14:paraId="6F2817C4">
            <w:pPr>
              <w:widowControl/>
              <w:spacing w:before="100" w:beforeLines="0" w:beforeAutospacing="1" w:after="100" w:afterLines="0" w:afterAutospacing="1" w:line="380" w:lineRule="exact"/>
              <w:jc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92" w:type="dxa"/>
            <w:noWrap w:val="0"/>
            <w:vAlign w:val="center"/>
          </w:tcPr>
          <w:p w14:paraId="71D132D6">
            <w:pPr>
              <w:widowControl/>
              <w:spacing w:before="100" w:beforeLines="0" w:beforeAutospacing="1" w:after="100" w:afterLines="0" w:afterAutospacing="1" w:line="380" w:lineRule="exact"/>
              <w:jc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D5F9C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82" w:type="dxa"/>
            <w:vMerge w:val="continue"/>
            <w:noWrap w:val="0"/>
            <w:vAlign w:val="center"/>
          </w:tcPr>
          <w:p w14:paraId="3045C037">
            <w:pPr>
              <w:spacing w:before="100" w:beforeLines="0" w:beforeAutospacing="1" w:after="100" w:afterLines="0" w:afterAutospacing="1" w:line="380" w:lineRule="exact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06" w:type="dxa"/>
            <w:noWrap w:val="0"/>
            <w:vAlign w:val="center"/>
          </w:tcPr>
          <w:p w14:paraId="14E604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exact"/>
              <w:textAlignment w:val="auto"/>
              <w:rPr>
                <w:rFonts w:hint="default"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2.</w:t>
            </w:r>
            <w:r>
              <w:rPr>
                <w:rFonts w:hint="default"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双手揉擦（按</w:t>
            </w:r>
            <w:r>
              <w:rPr>
                <w:rFonts w:hint="default"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六</w:t>
            </w:r>
            <w:r>
              <w:rPr>
                <w:rFonts w:hint="default"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洗手法步骤）</w:t>
            </w:r>
          </w:p>
        </w:tc>
        <w:tc>
          <w:tcPr>
            <w:tcW w:w="1620" w:type="dxa"/>
            <w:vMerge w:val="restart"/>
            <w:noWrap w:val="0"/>
            <w:vAlign w:val="center"/>
          </w:tcPr>
          <w:p w14:paraId="0390214B">
            <w:pPr>
              <w:widowControl/>
              <w:spacing w:before="100" w:beforeLines="0" w:beforeAutospacing="1" w:after="100" w:afterLines="0" w:afterAutospacing="1" w:line="200" w:lineRule="exact"/>
              <w:rPr>
                <w:rFonts w:hint="default"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Cs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default" w:ascii="Times New Roman" w:hAnsi="Times New Roman" w:cs="Times New Roman"/>
                <w:bCs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default"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按</w:t>
            </w:r>
            <w:r>
              <w:rPr>
                <w:rFonts w:hint="default"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六</w:t>
            </w:r>
            <w:r>
              <w:rPr>
                <w:rFonts w:hint="default"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步洗手法的步骤</w:t>
            </w:r>
          </w:p>
          <w:p w14:paraId="5D145CA9">
            <w:pPr>
              <w:widowControl/>
              <w:spacing w:before="100" w:beforeLines="0" w:beforeAutospacing="1" w:after="100" w:afterLines="0" w:afterAutospacing="1" w:line="200" w:lineRule="exact"/>
              <w:rPr>
                <w:rFonts w:hint="default" w:ascii="Times New Roman" w:hAnsi="Times New Roman" w:cs="Times New Roman"/>
                <w:bCs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Cs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hint="default" w:ascii="Times New Roman" w:hAnsi="Times New Roman" w:cs="Times New Roman"/>
                <w:bCs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default"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洗手时认真揉搓双手至少</w:t>
            </w:r>
            <w:r>
              <w:rPr>
                <w:rFonts w:hint="default" w:ascii="Times New Roman" w:hAnsi="Times New Roman" w:cs="Times New Roman"/>
                <w:bCs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15</w:t>
            </w:r>
            <w:r>
              <w:rPr>
                <w:rFonts w:hint="default"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秒钟，不足</w:t>
            </w:r>
            <w:r>
              <w:rPr>
                <w:rFonts w:hint="default" w:ascii="Times New Roman" w:hAnsi="Times New Roman" w:cs="Times New Roman"/>
                <w:bCs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15</w:t>
            </w:r>
            <w:r>
              <w:rPr>
                <w:rFonts w:hint="default"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秒扣</w:t>
            </w:r>
            <w:r>
              <w:rPr>
                <w:rFonts w:hint="default" w:ascii="Times New Roman" w:hAnsi="Times New Roman" w:cs="Times New Roman"/>
                <w:bCs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10</w:t>
            </w:r>
            <w:r>
              <w:rPr>
                <w:rFonts w:hint="default"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分</w:t>
            </w:r>
          </w:p>
          <w:p w14:paraId="4173A3AE">
            <w:pPr>
              <w:spacing w:before="100" w:beforeLines="0" w:beforeAutospacing="1" w:after="100" w:afterLines="0" w:afterAutospacing="1" w:line="200" w:lineRule="exact"/>
              <w:rPr>
                <w:rFonts w:hint="default"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Cs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</w:t>
            </w:r>
            <w:r>
              <w:rPr>
                <w:rFonts w:hint="default" w:ascii="Times New Roman" w:hAnsi="Times New Roman" w:cs="Times New Roman"/>
                <w:bCs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default"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少洗步骤，则扣除相应的分值</w:t>
            </w:r>
          </w:p>
          <w:p w14:paraId="6B7290DC">
            <w:pPr>
              <w:spacing w:before="100" w:beforeLines="0" w:beforeAutospacing="1" w:after="100" w:afterLines="0" w:afterAutospacing="1" w:line="200" w:lineRule="exact"/>
              <w:rPr>
                <w:rFonts w:hint="default"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4</w:t>
            </w:r>
            <w:r>
              <w:rPr>
                <w:rFonts w:hint="default"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default"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操作熟练规范，不熟练、不规范均扣相应步骤2分</w:t>
            </w:r>
          </w:p>
        </w:tc>
        <w:tc>
          <w:tcPr>
            <w:tcW w:w="879" w:type="dxa"/>
            <w:noWrap w:val="0"/>
            <w:vAlign w:val="center"/>
          </w:tcPr>
          <w:p w14:paraId="160CCD89">
            <w:pPr>
              <w:widowControl/>
              <w:spacing w:before="100" w:beforeLines="0" w:beforeAutospacing="1" w:after="100" w:afterLines="0" w:afterAutospacing="1" w:line="380" w:lineRule="exact"/>
              <w:jc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default"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30分</w:t>
            </w:r>
            <w:r>
              <w:rPr>
                <w:rFonts w:hint="default"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936" w:type="dxa"/>
            <w:noWrap w:val="0"/>
            <w:vAlign w:val="center"/>
          </w:tcPr>
          <w:p w14:paraId="5811AD30">
            <w:pPr>
              <w:widowControl/>
              <w:spacing w:before="100" w:beforeLines="0" w:beforeAutospacing="1" w:after="100" w:afterLines="0" w:afterAutospacing="1" w:line="380" w:lineRule="exact"/>
              <w:jc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92" w:type="dxa"/>
            <w:noWrap w:val="0"/>
            <w:vAlign w:val="center"/>
          </w:tcPr>
          <w:p w14:paraId="41C9E140">
            <w:pPr>
              <w:widowControl/>
              <w:spacing w:before="100" w:beforeLines="0" w:beforeAutospacing="1" w:after="100" w:afterLines="0" w:afterAutospacing="1" w:line="380" w:lineRule="exact"/>
              <w:jc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00268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82" w:type="dxa"/>
            <w:vMerge w:val="continue"/>
            <w:noWrap w:val="0"/>
            <w:vAlign w:val="center"/>
          </w:tcPr>
          <w:p w14:paraId="04CE3BAF">
            <w:pPr>
              <w:spacing w:before="100" w:beforeLines="0" w:beforeAutospacing="1" w:after="100" w:afterLines="0" w:afterAutospacing="1" w:line="380" w:lineRule="exact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06" w:type="dxa"/>
            <w:noWrap w:val="0"/>
            <w:vAlign w:val="center"/>
          </w:tcPr>
          <w:p w14:paraId="015BB3A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exact"/>
              <w:textAlignment w:val="auto"/>
              <w:rPr>
                <w:rFonts w:hint="default"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①（内）掌心相对，手指并拢相互揉搓</w:t>
            </w:r>
          </w:p>
        </w:tc>
        <w:tc>
          <w:tcPr>
            <w:tcW w:w="1620" w:type="dxa"/>
            <w:vMerge w:val="continue"/>
            <w:noWrap w:val="0"/>
            <w:vAlign w:val="center"/>
          </w:tcPr>
          <w:p w14:paraId="2CC7A8F0">
            <w:pPr>
              <w:spacing w:before="100" w:beforeLines="0" w:beforeAutospacing="1" w:after="100" w:afterLines="0" w:afterAutospacing="1" w:line="380" w:lineRule="exact"/>
              <w:jc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79" w:type="dxa"/>
            <w:noWrap w:val="0"/>
            <w:vAlign w:val="center"/>
          </w:tcPr>
          <w:p w14:paraId="489B6D17">
            <w:pPr>
              <w:widowControl/>
              <w:spacing w:before="100" w:beforeLines="0" w:beforeAutospacing="1" w:after="100" w:afterLines="0" w:afterAutospacing="1" w:line="380" w:lineRule="exact"/>
              <w:jc w:val="center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936" w:type="dxa"/>
            <w:noWrap w:val="0"/>
            <w:vAlign w:val="center"/>
          </w:tcPr>
          <w:p w14:paraId="235E8041">
            <w:pPr>
              <w:widowControl/>
              <w:spacing w:before="100" w:beforeLines="0" w:beforeAutospacing="1" w:after="100" w:afterLines="0" w:afterAutospacing="1" w:line="380" w:lineRule="exact"/>
              <w:jc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92" w:type="dxa"/>
            <w:noWrap w:val="0"/>
            <w:vAlign w:val="center"/>
          </w:tcPr>
          <w:p w14:paraId="2E6A5AB0">
            <w:pPr>
              <w:widowControl/>
              <w:spacing w:before="100" w:beforeLines="0" w:beforeAutospacing="1" w:after="100" w:afterLines="0" w:afterAutospacing="1" w:line="380" w:lineRule="exact"/>
              <w:jc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50BA7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</w:trPr>
        <w:tc>
          <w:tcPr>
            <w:tcW w:w="1282" w:type="dxa"/>
            <w:vMerge w:val="continue"/>
            <w:noWrap w:val="0"/>
            <w:vAlign w:val="center"/>
          </w:tcPr>
          <w:p w14:paraId="2A27CE04">
            <w:pPr>
              <w:spacing w:before="100" w:beforeLines="0" w:beforeAutospacing="1" w:after="100" w:afterLines="0" w:afterAutospacing="1" w:line="380" w:lineRule="exact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06" w:type="dxa"/>
            <w:noWrap w:val="0"/>
            <w:vAlign w:val="center"/>
          </w:tcPr>
          <w:p w14:paraId="389585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exact"/>
              <w:textAlignment w:val="auto"/>
              <w:rPr>
                <w:rFonts w:hint="default"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②（外）手心对手背沿指缝相互揉搓，交换进行</w:t>
            </w:r>
          </w:p>
        </w:tc>
        <w:tc>
          <w:tcPr>
            <w:tcW w:w="1620" w:type="dxa"/>
            <w:vMerge w:val="continue"/>
            <w:noWrap w:val="0"/>
            <w:vAlign w:val="center"/>
          </w:tcPr>
          <w:p w14:paraId="38EAD933">
            <w:pPr>
              <w:spacing w:before="100" w:beforeLines="0" w:beforeAutospacing="1" w:after="100" w:afterLines="0" w:afterAutospacing="1" w:line="380" w:lineRule="exact"/>
              <w:jc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79" w:type="dxa"/>
            <w:noWrap w:val="0"/>
            <w:vAlign w:val="center"/>
          </w:tcPr>
          <w:p w14:paraId="3D0B699D">
            <w:pPr>
              <w:widowControl/>
              <w:spacing w:before="100" w:beforeLines="0" w:beforeAutospacing="1" w:after="100" w:afterLines="0" w:afterAutospacing="1" w:line="380" w:lineRule="exact"/>
              <w:jc w:val="center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936" w:type="dxa"/>
            <w:noWrap w:val="0"/>
            <w:vAlign w:val="center"/>
          </w:tcPr>
          <w:p w14:paraId="6996296F">
            <w:pPr>
              <w:widowControl/>
              <w:spacing w:before="100" w:beforeLines="0" w:beforeAutospacing="1" w:after="100" w:afterLines="0" w:afterAutospacing="1" w:line="380" w:lineRule="exact"/>
              <w:jc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92" w:type="dxa"/>
            <w:noWrap w:val="0"/>
            <w:vAlign w:val="center"/>
          </w:tcPr>
          <w:p w14:paraId="204245A1">
            <w:pPr>
              <w:widowControl/>
              <w:spacing w:before="100" w:beforeLines="0" w:beforeAutospacing="1" w:after="100" w:afterLines="0" w:afterAutospacing="1" w:line="380" w:lineRule="exact"/>
              <w:jc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141BE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82" w:type="dxa"/>
            <w:vMerge w:val="continue"/>
            <w:noWrap w:val="0"/>
            <w:vAlign w:val="center"/>
          </w:tcPr>
          <w:p w14:paraId="369FEA9A">
            <w:pPr>
              <w:spacing w:before="100" w:beforeLines="0" w:beforeAutospacing="1" w:after="100" w:afterLines="0" w:afterAutospacing="1" w:line="380" w:lineRule="exact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06" w:type="dxa"/>
            <w:noWrap w:val="0"/>
            <w:vAlign w:val="center"/>
          </w:tcPr>
          <w:p w14:paraId="67C8F3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exact"/>
              <w:textAlignment w:val="auto"/>
              <w:rPr>
                <w:rFonts w:hint="default"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③（夹）掌心相对，</w:t>
            </w:r>
            <w:r>
              <w:rPr>
                <w:rFonts w:hint="default"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手指</w:t>
            </w:r>
            <w:r>
              <w:rPr>
                <w:rFonts w:hint="default"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交叉指缝相互揉搓</w:t>
            </w:r>
          </w:p>
        </w:tc>
        <w:tc>
          <w:tcPr>
            <w:tcW w:w="1620" w:type="dxa"/>
            <w:vMerge w:val="continue"/>
            <w:noWrap w:val="0"/>
            <w:vAlign w:val="center"/>
          </w:tcPr>
          <w:p w14:paraId="380727E9">
            <w:pPr>
              <w:spacing w:before="100" w:beforeLines="0" w:beforeAutospacing="1" w:after="100" w:afterLines="0" w:afterAutospacing="1" w:line="380" w:lineRule="exact"/>
              <w:jc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79" w:type="dxa"/>
            <w:noWrap w:val="0"/>
            <w:vAlign w:val="center"/>
          </w:tcPr>
          <w:p w14:paraId="4A0ED478">
            <w:pPr>
              <w:widowControl/>
              <w:spacing w:before="100" w:beforeLines="0" w:beforeAutospacing="1" w:after="100" w:afterLines="0" w:afterAutospacing="1" w:line="380" w:lineRule="exact"/>
              <w:jc w:val="center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936" w:type="dxa"/>
            <w:noWrap w:val="0"/>
            <w:vAlign w:val="center"/>
          </w:tcPr>
          <w:p w14:paraId="16DE973C">
            <w:pPr>
              <w:widowControl/>
              <w:spacing w:before="100" w:beforeLines="0" w:beforeAutospacing="1" w:after="100" w:afterLines="0" w:afterAutospacing="1" w:line="380" w:lineRule="exact"/>
              <w:jc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92" w:type="dxa"/>
            <w:noWrap w:val="0"/>
            <w:vAlign w:val="center"/>
          </w:tcPr>
          <w:p w14:paraId="0ECF10A0">
            <w:pPr>
              <w:widowControl/>
              <w:spacing w:before="100" w:beforeLines="0" w:beforeAutospacing="1" w:after="100" w:afterLines="0" w:afterAutospacing="1" w:line="380" w:lineRule="exact"/>
              <w:jc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F4394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</w:trPr>
        <w:tc>
          <w:tcPr>
            <w:tcW w:w="1282" w:type="dxa"/>
            <w:vMerge w:val="continue"/>
            <w:noWrap w:val="0"/>
            <w:vAlign w:val="center"/>
          </w:tcPr>
          <w:p w14:paraId="00999C55">
            <w:pPr>
              <w:spacing w:before="100" w:beforeLines="0" w:beforeAutospacing="1" w:after="100" w:afterLines="0" w:afterAutospacing="1" w:line="380" w:lineRule="exact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06" w:type="dxa"/>
            <w:noWrap w:val="0"/>
            <w:vAlign w:val="center"/>
          </w:tcPr>
          <w:p w14:paraId="4FAC34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exact"/>
              <w:textAlignment w:val="auto"/>
              <w:outlineLvl w:val="9"/>
              <w:rPr>
                <w:rFonts w:hint="default"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④（弓）弯曲手指关节在手掌心旋转揉搓，交换进行</w:t>
            </w:r>
          </w:p>
        </w:tc>
        <w:tc>
          <w:tcPr>
            <w:tcW w:w="1620" w:type="dxa"/>
            <w:vMerge w:val="continue"/>
            <w:noWrap w:val="0"/>
            <w:vAlign w:val="center"/>
          </w:tcPr>
          <w:p w14:paraId="4DDA2BC0">
            <w:pPr>
              <w:spacing w:before="100" w:beforeLines="0" w:beforeAutospacing="1" w:after="100" w:afterLines="0" w:afterAutospacing="1" w:line="380" w:lineRule="exact"/>
              <w:jc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79" w:type="dxa"/>
            <w:noWrap w:val="0"/>
            <w:vAlign w:val="center"/>
          </w:tcPr>
          <w:p w14:paraId="0F209DA0">
            <w:pPr>
              <w:widowControl/>
              <w:spacing w:before="100" w:beforeLines="0" w:beforeAutospacing="1" w:after="100" w:afterLines="0" w:afterAutospacing="1" w:line="380" w:lineRule="exact"/>
              <w:jc w:val="center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936" w:type="dxa"/>
            <w:noWrap w:val="0"/>
            <w:vAlign w:val="center"/>
          </w:tcPr>
          <w:p w14:paraId="49F82D1B">
            <w:pPr>
              <w:widowControl/>
              <w:spacing w:before="100" w:beforeLines="0" w:beforeAutospacing="1" w:after="100" w:afterLines="0" w:afterAutospacing="1" w:line="380" w:lineRule="exact"/>
              <w:jc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92" w:type="dxa"/>
            <w:noWrap w:val="0"/>
            <w:vAlign w:val="center"/>
          </w:tcPr>
          <w:p w14:paraId="2A220328">
            <w:pPr>
              <w:widowControl/>
              <w:spacing w:before="100" w:beforeLines="0" w:beforeAutospacing="1" w:after="100" w:afterLines="0" w:afterAutospacing="1" w:line="380" w:lineRule="exact"/>
              <w:jc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9931B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</w:trPr>
        <w:tc>
          <w:tcPr>
            <w:tcW w:w="1282" w:type="dxa"/>
            <w:vMerge w:val="continue"/>
            <w:noWrap w:val="0"/>
            <w:vAlign w:val="center"/>
          </w:tcPr>
          <w:p w14:paraId="10641A50">
            <w:pPr>
              <w:spacing w:before="100" w:beforeLines="0" w:beforeAutospacing="1" w:after="100" w:afterLines="0" w:afterAutospacing="1" w:line="380" w:lineRule="exact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06" w:type="dxa"/>
            <w:noWrap w:val="0"/>
            <w:vAlign w:val="center"/>
          </w:tcPr>
          <w:p w14:paraId="1847B95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exact"/>
              <w:textAlignment w:val="auto"/>
              <w:outlineLvl w:val="9"/>
              <w:rPr>
                <w:rFonts w:hint="default"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⑤（大）大拇指</w:t>
            </w:r>
            <w:r>
              <w:rPr>
                <w:rFonts w:hint="default"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在掌心</w:t>
            </w:r>
            <w:r>
              <w:rPr>
                <w:rFonts w:hint="default"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旋转揉搓，交换进行</w:t>
            </w:r>
          </w:p>
        </w:tc>
        <w:tc>
          <w:tcPr>
            <w:tcW w:w="1620" w:type="dxa"/>
            <w:vMerge w:val="continue"/>
            <w:noWrap w:val="0"/>
            <w:vAlign w:val="center"/>
          </w:tcPr>
          <w:p w14:paraId="1725C8FB">
            <w:pPr>
              <w:widowControl/>
              <w:spacing w:before="100" w:beforeLines="0" w:beforeAutospacing="1" w:after="100" w:afterLines="0" w:afterAutospacing="1" w:line="380" w:lineRule="exact"/>
              <w:jc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79" w:type="dxa"/>
            <w:noWrap w:val="0"/>
            <w:vAlign w:val="center"/>
          </w:tcPr>
          <w:p w14:paraId="491DC207">
            <w:pPr>
              <w:widowControl/>
              <w:spacing w:before="100" w:beforeLines="0" w:beforeAutospacing="1" w:after="100" w:afterLines="0" w:afterAutospacing="1" w:line="380" w:lineRule="exact"/>
              <w:jc w:val="center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936" w:type="dxa"/>
            <w:noWrap w:val="0"/>
            <w:vAlign w:val="center"/>
          </w:tcPr>
          <w:p w14:paraId="5B76DF5F">
            <w:pPr>
              <w:widowControl/>
              <w:spacing w:before="100" w:beforeLines="0" w:beforeAutospacing="1" w:after="100" w:afterLines="0" w:afterAutospacing="1" w:line="380" w:lineRule="exact"/>
              <w:jc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92" w:type="dxa"/>
            <w:noWrap w:val="0"/>
            <w:vAlign w:val="center"/>
          </w:tcPr>
          <w:p w14:paraId="72D6B0B2">
            <w:pPr>
              <w:widowControl/>
              <w:spacing w:before="100" w:beforeLines="0" w:beforeAutospacing="1" w:after="100" w:afterLines="0" w:afterAutospacing="1" w:line="380" w:lineRule="exact"/>
              <w:jc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195ED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82" w:type="dxa"/>
            <w:vMerge w:val="continue"/>
            <w:noWrap w:val="0"/>
            <w:vAlign w:val="center"/>
          </w:tcPr>
          <w:p w14:paraId="0195D9E5">
            <w:pPr>
              <w:spacing w:before="100" w:beforeLines="0" w:beforeAutospacing="1" w:after="100" w:afterLines="0" w:afterAutospacing="1" w:line="380" w:lineRule="exact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06" w:type="dxa"/>
            <w:noWrap w:val="0"/>
            <w:vAlign w:val="top"/>
          </w:tcPr>
          <w:p w14:paraId="57926BA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exact"/>
              <w:ind w:left="0" w:hanging="180" w:hangingChars="100"/>
              <w:textAlignment w:val="auto"/>
              <w:outlineLvl w:val="9"/>
              <w:rPr>
                <w:rFonts w:hint="default"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⑥（立）五</w:t>
            </w:r>
            <w:r>
              <w:rPr>
                <w:rFonts w:hint="default"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指</w:t>
            </w:r>
            <w:r>
              <w:rPr>
                <w:rFonts w:hint="default"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并拢</w:t>
            </w:r>
            <w:r>
              <w:rPr>
                <w:rFonts w:hint="default" w:ascii="Times New Roman" w:hAnsi="Times New Roman" w:cs="Times New Roman"/>
                <w:color w:val="000000" w:themeColor="text1"/>
                <w:kern w:val="0"/>
                <w:sz w:val="18"/>
                <w:szCs w:val="18"/>
                <w:lang w:eastAsia="zh-CN"/>
                <w14:textFill>
                  <w14:solidFill>
                    <w14:schemeClr w14:val="tx1"/>
                  </w14:solidFill>
                </w14:textFill>
              </w:rPr>
              <w:t>，</w:t>
            </w:r>
            <w:r>
              <w:rPr>
                <w:rFonts w:hint="default"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指尖在掌心</w:t>
            </w:r>
            <w:r>
              <w:rPr>
                <w:rFonts w:hint="default"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旋转揉搓，交换进行</w:t>
            </w:r>
          </w:p>
        </w:tc>
        <w:tc>
          <w:tcPr>
            <w:tcW w:w="1620" w:type="dxa"/>
            <w:vMerge w:val="continue"/>
            <w:noWrap w:val="0"/>
            <w:vAlign w:val="center"/>
          </w:tcPr>
          <w:p w14:paraId="7CD55868">
            <w:pPr>
              <w:widowControl/>
              <w:spacing w:before="100" w:beforeLines="0" w:beforeAutospacing="1" w:after="100" w:afterLines="0" w:afterAutospacing="1" w:line="380" w:lineRule="exact"/>
              <w:jc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79" w:type="dxa"/>
            <w:noWrap w:val="0"/>
            <w:vAlign w:val="center"/>
          </w:tcPr>
          <w:p w14:paraId="58399E42">
            <w:pPr>
              <w:widowControl/>
              <w:spacing w:before="100" w:beforeLines="0" w:beforeAutospacing="1" w:after="100" w:afterLines="0" w:afterAutospacing="1" w:line="380" w:lineRule="exact"/>
              <w:jc w:val="center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936" w:type="dxa"/>
            <w:noWrap w:val="0"/>
            <w:vAlign w:val="center"/>
          </w:tcPr>
          <w:p w14:paraId="59ABD047">
            <w:pPr>
              <w:widowControl/>
              <w:spacing w:before="100" w:beforeLines="0" w:beforeAutospacing="1" w:after="100" w:afterLines="0" w:afterAutospacing="1" w:line="380" w:lineRule="exact"/>
              <w:jc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92" w:type="dxa"/>
            <w:noWrap w:val="0"/>
            <w:vAlign w:val="center"/>
          </w:tcPr>
          <w:p w14:paraId="716E58F8">
            <w:pPr>
              <w:widowControl/>
              <w:spacing w:before="100" w:beforeLines="0" w:beforeAutospacing="1" w:after="100" w:afterLines="0" w:afterAutospacing="1" w:line="380" w:lineRule="exact"/>
              <w:jc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250F4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</w:trPr>
        <w:tc>
          <w:tcPr>
            <w:tcW w:w="1282" w:type="dxa"/>
            <w:vMerge w:val="restart"/>
            <w:noWrap w:val="0"/>
            <w:vAlign w:val="center"/>
          </w:tcPr>
          <w:p w14:paraId="37840E5B">
            <w:pPr>
              <w:spacing w:line="380" w:lineRule="exact"/>
              <w:jc w:val="center"/>
              <w:rPr>
                <w:rFonts w:hint="default" w:ascii="Times New Roman" w:hAnsi="Times New Roman" w:eastAsia="宋体" w:cs="Times New Roman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操作后处置（4分）</w:t>
            </w:r>
          </w:p>
        </w:tc>
        <w:tc>
          <w:tcPr>
            <w:tcW w:w="3506" w:type="dxa"/>
            <w:shd w:val="clear" w:color="auto" w:fill="auto"/>
            <w:noWrap w:val="0"/>
            <w:vAlign w:val="center"/>
          </w:tcPr>
          <w:p w14:paraId="1004A4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exact"/>
              <w:textAlignment w:val="auto"/>
              <w:outlineLvl w:val="9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kern w:val="0"/>
                <w:sz w:val="18"/>
                <w:szCs w:val="18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</w:t>
            </w:r>
            <w:r>
              <w:rPr>
                <w:rFonts w:hint="default" w:ascii="Times New Roman" w:hAnsi="Times New Roman" w:cs="Times New Roman"/>
                <w:color w:val="000000" w:themeColor="text1"/>
                <w:kern w:val="0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  <w:t>流动水下由腕向指尖冲净</w:t>
            </w:r>
            <w:r>
              <w:rPr>
                <w:rFonts w:hint="default" w:ascii="Times New Roman" w:hAnsi="Times New Roman" w:cs="Times New Roman"/>
                <w:color w:val="000000" w:themeColor="text1"/>
                <w:kern w:val="0"/>
                <w:sz w:val="18"/>
                <w:szCs w:val="18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洗手</w:t>
            </w:r>
            <w:r>
              <w:rPr>
                <w:rFonts w:hint="default" w:ascii="Times New Roman" w:hAnsi="Times New Roman" w:cs="Times New Roman"/>
                <w:color w:val="000000" w:themeColor="text1"/>
                <w:kern w:val="0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  <w:t>液；非感应水龙头用擦手纸包裹关闭，无二次污染</w:t>
            </w:r>
          </w:p>
        </w:tc>
        <w:tc>
          <w:tcPr>
            <w:tcW w:w="1620" w:type="dxa"/>
            <w:shd w:val="clear" w:color="auto" w:fill="auto"/>
            <w:noWrap w:val="0"/>
            <w:vAlign w:val="center"/>
          </w:tcPr>
          <w:p w14:paraId="3ECB9A4E">
            <w:pPr>
              <w:widowControl/>
              <w:spacing w:before="100" w:beforeLines="0" w:beforeAutospacing="1" w:after="100" w:afterLines="0" w:afterAutospacing="1" w:line="380" w:lineRule="exact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79" w:type="dxa"/>
            <w:shd w:val="clear" w:color="auto" w:fill="auto"/>
            <w:noWrap w:val="0"/>
            <w:vAlign w:val="center"/>
          </w:tcPr>
          <w:p w14:paraId="7CB64749">
            <w:pPr>
              <w:widowControl/>
              <w:spacing w:before="100" w:beforeLines="0" w:beforeAutospacing="1" w:after="100" w:afterLines="0" w:afterAutospacing="1" w:line="380" w:lineRule="exact"/>
              <w:jc w:val="center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936" w:type="dxa"/>
            <w:noWrap w:val="0"/>
            <w:vAlign w:val="center"/>
          </w:tcPr>
          <w:p w14:paraId="4017B505">
            <w:pPr>
              <w:widowControl/>
              <w:spacing w:before="100" w:beforeLines="0" w:beforeAutospacing="1" w:after="100" w:afterLines="0" w:afterAutospacing="1"/>
              <w:jc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92" w:type="dxa"/>
            <w:noWrap w:val="0"/>
            <w:vAlign w:val="center"/>
          </w:tcPr>
          <w:p w14:paraId="235A8001">
            <w:pPr>
              <w:spacing w:before="100" w:beforeLines="0" w:beforeAutospacing="1" w:after="100" w:afterLines="0" w:afterAutospacing="1"/>
              <w:jc w:val="center"/>
              <w:rPr>
                <w:rFonts w:hint="default" w:ascii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747E2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282" w:type="dxa"/>
            <w:vMerge w:val="continue"/>
            <w:noWrap w:val="0"/>
            <w:vAlign w:val="center"/>
          </w:tcPr>
          <w:p w14:paraId="1B482A8E">
            <w:pPr>
              <w:spacing w:line="380" w:lineRule="exact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06" w:type="dxa"/>
            <w:shd w:val="clear" w:color="auto" w:fill="auto"/>
            <w:noWrap w:val="0"/>
            <w:vAlign w:val="center"/>
          </w:tcPr>
          <w:p w14:paraId="01B203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exact"/>
              <w:textAlignment w:val="auto"/>
              <w:outlineLvl w:val="9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kern w:val="0"/>
                <w:sz w:val="18"/>
                <w:szCs w:val="18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2.用干手纸巾擦拭</w:t>
            </w:r>
          </w:p>
        </w:tc>
        <w:tc>
          <w:tcPr>
            <w:tcW w:w="1620" w:type="dxa"/>
            <w:shd w:val="clear" w:color="auto" w:fill="auto"/>
            <w:noWrap w:val="0"/>
            <w:vAlign w:val="center"/>
          </w:tcPr>
          <w:p w14:paraId="59933B87">
            <w:pP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79" w:type="dxa"/>
            <w:shd w:val="clear" w:color="auto" w:fill="auto"/>
            <w:noWrap w:val="0"/>
            <w:vAlign w:val="center"/>
          </w:tcPr>
          <w:p w14:paraId="2B512C13">
            <w:pPr>
              <w:widowControl/>
              <w:spacing w:before="100" w:beforeLines="0" w:beforeAutospacing="1" w:after="100" w:afterLines="0" w:afterAutospacing="1"/>
              <w:jc w:val="center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936" w:type="dxa"/>
            <w:noWrap w:val="0"/>
            <w:vAlign w:val="center"/>
          </w:tcPr>
          <w:p w14:paraId="5F76AD86">
            <w:pPr>
              <w:widowControl/>
              <w:spacing w:before="100" w:beforeLines="0" w:beforeAutospacing="1" w:after="100" w:afterLines="0" w:afterAutospacing="1"/>
              <w:jc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92" w:type="dxa"/>
            <w:noWrap w:val="0"/>
            <w:vAlign w:val="center"/>
          </w:tcPr>
          <w:p w14:paraId="762A542C">
            <w:pPr>
              <w:spacing w:before="100" w:beforeLines="0" w:beforeAutospacing="1" w:after="100" w:afterLines="0" w:afterAutospacing="1"/>
              <w:jc w:val="center"/>
              <w:rPr>
                <w:rFonts w:hint="default" w:ascii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A4121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82" w:type="dxa"/>
            <w:noWrap w:val="0"/>
            <w:vAlign w:val="center"/>
          </w:tcPr>
          <w:p w14:paraId="7E43D395">
            <w:pPr>
              <w:spacing w:line="380" w:lineRule="exact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合 计</w:t>
            </w:r>
          </w:p>
        </w:tc>
        <w:tc>
          <w:tcPr>
            <w:tcW w:w="3506" w:type="dxa"/>
            <w:noWrap w:val="0"/>
            <w:vAlign w:val="center"/>
          </w:tcPr>
          <w:p w14:paraId="758FB9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exact"/>
              <w:textAlignment w:val="auto"/>
              <w:rPr>
                <w:rFonts w:hint="default"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20" w:type="dxa"/>
            <w:noWrap w:val="0"/>
            <w:vAlign w:val="center"/>
          </w:tcPr>
          <w:p w14:paraId="62338D1D">
            <w:pPr>
              <w:rPr>
                <w:rFonts w:hint="default"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79" w:type="dxa"/>
            <w:noWrap w:val="0"/>
            <w:vAlign w:val="center"/>
          </w:tcPr>
          <w:p w14:paraId="4BF2A886">
            <w:pPr>
              <w:widowControl/>
              <w:spacing w:before="100" w:beforeLines="0" w:beforeAutospacing="1" w:after="100" w:afterLines="0" w:afterAutospacing="1"/>
              <w:jc w:val="center"/>
              <w:rPr>
                <w:rFonts w:hint="default" w:ascii="Times New Roman" w:hAnsi="Times New Roman" w:cs="Times New Roman"/>
                <w:bCs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36" w:type="dxa"/>
            <w:noWrap w:val="0"/>
            <w:vAlign w:val="center"/>
          </w:tcPr>
          <w:p w14:paraId="043CF092">
            <w:pPr>
              <w:widowControl/>
              <w:spacing w:before="100" w:beforeLines="0" w:beforeAutospacing="1" w:after="100" w:afterLines="0" w:afterAutospacing="1"/>
              <w:jc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92" w:type="dxa"/>
            <w:noWrap w:val="0"/>
            <w:vAlign w:val="center"/>
          </w:tcPr>
          <w:p w14:paraId="2491E335">
            <w:pPr>
              <w:spacing w:before="100" w:beforeLines="0" w:beforeAutospacing="1" w:after="100" w:afterLines="0" w:afterAutospacing="1"/>
              <w:jc w:val="center"/>
              <w:rPr>
                <w:rFonts w:hint="default" w:ascii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629384FA">
      <w:pPr>
        <w:rPr>
          <w:rFonts w:hint="default" w:ascii="Times New Roman" w:hAnsi="Times New Roman" w:cs="Times New Roman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</w:p>
    <w:p w14:paraId="2CE6475C">
      <w:pPr>
        <w:rPr>
          <w:rFonts w:hint="default" w:ascii="Times New Roman" w:hAnsi="Times New Roman" w:cs="Times New Roman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</w:p>
    <w:p w14:paraId="1A08B54E">
      <w:pPr>
        <w:rPr>
          <w:rFonts w:hint="default" w:ascii="Times New Roman" w:hAnsi="Times New Roman" w:cs="Times New Roman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</w:p>
    <w:p w14:paraId="252B10A3">
      <w:pPr>
        <w:rPr>
          <w:rFonts w:hint="default" w:ascii="Times New Roman" w:hAnsi="Times New Roman" w:cs="Times New Roman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bookmarkStart w:id="1" w:name="_GoBack"/>
      <w:bookmarkEnd w:id="1"/>
    </w:p>
    <w:p w14:paraId="26DDBBB2">
      <w:pPr>
        <w:rPr>
          <w:rFonts w:hint="default" w:ascii="Times New Roman" w:hAnsi="Times New Roman" w:cs="Times New Roman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</w:p>
    <w:p w14:paraId="68477708">
      <w:pPr>
        <w:rPr>
          <w:rFonts w:hint="default" w:ascii="Times New Roman" w:hAnsi="Times New Roman" w:cs="Times New Roman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</w:p>
    <w:p w14:paraId="151687B1">
      <w:pPr>
        <w:rPr>
          <w:rFonts w:hint="default" w:ascii="Times New Roman" w:hAnsi="Times New Roman" w:cs="Times New Roman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</w:p>
    <w:p w14:paraId="0E5DA5CB">
      <w:pPr>
        <w:rPr>
          <w:rFonts w:hint="default" w:ascii="Times New Roman" w:hAnsi="Times New Roman" w:cs="Times New Roman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</w:p>
    <w:p w14:paraId="49CFAFA3">
      <w:pPr>
        <w:rPr>
          <w:rFonts w:hint="default" w:ascii="Times New Roman" w:hAnsi="Times New Roman" w:cs="Times New Roman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</w:p>
    <w:p w14:paraId="1D459B63">
      <w:pPr>
        <w:rPr>
          <w:rFonts w:hint="default" w:ascii="Times New Roman" w:hAnsi="Times New Roman" w:cs="Times New Roman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</w:p>
    <w:p w14:paraId="7841C0AE">
      <w:pPr>
        <w:rPr>
          <w:rFonts w:hint="default" w:ascii="Times New Roman" w:hAnsi="Times New Roman" w:cs="Times New Roman"/>
          <w:color w:val="FF0000"/>
          <w:lang w:val="en-US" w:eastAsia="zh-CN"/>
        </w:rPr>
      </w:pPr>
    </w:p>
    <w:sectPr>
      <w:pgSz w:w="11906" w:h="16838"/>
      <w:pgMar w:top="1440" w:right="1587" w:bottom="1440" w:left="1587" w:header="851" w:footer="992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4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6DCC3D41-B509-44CD-80E7-F582E6A91EED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2" w:fontKey="{721EFFBC-564A-448E-90D1-4F61627B09DC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EC6285"/>
    <w:rsid w:val="0AD70999"/>
    <w:rsid w:val="12877F5F"/>
    <w:rsid w:val="12F50C96"/>
    <w:rsid w:val="189A41EE"/>
    <w:rsid w:val="1CB07F6D"/>
    <w:rsid w:val="1D004B44"/>
    <w:rsid w:val="23263205"/>
    <w:rsid w:val="30185CCC"/>
    <w:rsid w:val="385800A0"/>
    <w:rsid w:val="3B981B5E"/>
    <w:rsid w:val="4084653A"/>
    <w:rsid w:val="42243C78"/>
    <w:rsid w:val="43BF54AF"/>
    <w:rsid w:val="574214E1"/>
    <w:rsid w:val="6FDE297A"/>
    <w:rsid w:val="72F520D9"/>
    <w:rsid w:val="73320D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qFormat="1" w:unhideWhenUsed="0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/>
    </w:pPr>
    <w:rPr>
      <w:kern w:val="0"/>
      <w:sz w:val="20"/>
      <w:szCs w:val="20"/>
    </w:rPr>
  </w:style>
  <w:style w:type="paragraph" w:styleId="3">
    <w:name w:val="Body Text Indent"/>
    <w:basedOn w:val="1"/>
    <w:next w:val="1"/>
    <w:qFormat/>
    <w:uiPriority w:val="99"/>
    <w:pPr>
      <w:spacing w:after="120"/>
      <w:ind w:left="200" w:leftChars="200"/>
    </w:pPr>
  </w:style>
  <w:style w:type="paragraph" w:styleId="4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7">
    <w:name w:val="Title"/>
    <w:basedOn w:val="1"/>
    <w:next w:val="3"/>
    <w:qFormat/>
    <w:uiPriority w:val="0"/>
    <w:pPr>
      <w:spacing w:line="720" w:lineRule="exact"/>
      <w:jc w:val="center"/>
      <w:outlineLvl w:val="9"/>
    </w:pPr>
    <w:rPr>
      <w:rFonts w:ascii="方正小标宋简体" w:hAnsi="方正小标宋简体" w:eastAsia="方正小标宋简体" w:cs="方正小标宋简体"/>
      <w:sz w:val="44"/>
      <w:szCs w:val="44"/>
    </w:rPr>
  </w:style>
  <w:style w:type="character" w:styleId="10">
    <w:name w:val="Strong"/>
    <w:basedOn w:val="9"/>
    <w:qFormat/>
    <w:uiPriority w:val="0"/>
    <w:rPr>
      <w:b/>
    </w:rPr>
  </w:style>
  <w:style w:type="paragraph" w:customStyle="1" w:styleId="11">
    <w:name w:val="Table Text"/>
    <w:basedOn w:val="1"/>
    <w:semiHidden/>
    <w:qFormat/>
    <w:uiPriority w:val="0"/>
    <w:rPr>
      <w:rFonts w:ascii="宋体" w:hAnsi="宋体" w:eastAsia="宋体" w:cs="宋体"/>
      <w:sz w:val="24"/>
      <w:szCs w:val="24"/>
      <w:lang w:val="en-US" w:eastAsia="en-US" w:bidi="ar-SA"/>
    </w:rPr>
  </w:style>
  <w:style w:type="table" w:customStyle="1" w:styleId="12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b4fc1acd-5bb0-45c4-9717-0b05bd8f6a70</errorID>
      <errorWord>0771—6529786</errorWord>
      <group>L1_Punc</group>
      <groupName>标点问题</groupName>
      <ability>L2_Punc_CN</ability>
      <abilityName>标点符号问题</abilityName>
      <candidateList>
        <item>0771-6529786</item>
      </candidateList>
      <explain>电话号码使用短横线。</explain>
      <paraID>42D728F4</paraID>
      <start>19</start>
      <end>31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77b9b9b3-7ae7-4d74-bcdb-11c7a7d5be5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4684</Words>
  <Characters>4896</Characters>
  <Lines>0</Lines>
  <Paragraphs>0</Paragraphs>
  <TotalTime>9</TotalTime>
  <ScaleCrop>false</ScaleCrop>
  <LinksUpToDate>false</LinksUpToDate>
  <CharactersWithSpaces>4951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2026-09-09T09:14:00Z</dcterms:created>
  <dc:creator>Administrator</dc:creator>
  <cp:lastModifiedBy>王彤</cp:lastModifiedBy>
  <cp:lastPrinted>2026-09-21T01:15:00Z</cp:lastPrinted>
  <dcterms:modified xsi:type="dcterms:W3CDTF">2026-09-21T01:34:00Z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34D0A621BA1140299696CB1BBEA4F81A</vt:lpwstr>
  </property>
  <property fmtid="{D5CDD505-2E9C-101B-9397-08002B2CF9AE}" pid="4" name="KSOTemplateDocerSaveRecord">
    <vt:lpwstr>eyJoZGlkIjoiN2RkZjFlZjcxNDRhYmUyYWI2ZWQxODYxNTU5NWNiYzYiLCJ1c2VySWQiOiIxNzAxNjkzOTY2In0=</vt:lpwstr>
  </property>
</Properties>
</file>